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spacing w:before="100" w:beforeAutospacing="0" w:after="100" w:afterAutospacing="0" w:line="525" w:lineRule="atLeast"/>
        <w:ind w:firstLine="225"/>
        <w:jc w:val="center"/>
        <w:rPr>
          <w:rFonts w:ascii="宋体" w:hAnsi="宋体" w:eastAsia="宋体" w:cs="宋体"/>
          <w:color w:val="000000"/>
          <w:sz w:val="27"/>
          <w:szCs w:val="27"/>
        </w:rPr>
      </w:pPr>
      <w:bookmarkStart w:id="8" w:name="_GoBack"/>
      <w:bookmarkEnd w:id="8"/>
      <w:r>
        <w:rPr>
          <w:rFonts w:hint="eastAsia" w:ascii="宋体" w:hAnsi="宋体" w:eastAsia="宋体" w:cs="宋体"/>
          <w:b/>
          <w:bCs/>
          <w:color w:val="000000"/>
          <w:sz w:val="43"/>
          <w:szCs w:val="43"/>
        </w:rPr>
        <w:t>海南省财政支出项目绩效自评报告</w:t>
      </w:r>
      <w:r>
        <w:rPr>
          <w:rFonts w:ascii="Times New Roman" w:hAnsi="Times New Roman" w:eastAsia="宋体"/>
          <w:b/>
          <w:bCs/>
          <w:color w:val="000000"/>
          <w:sz w:val="27"/>
          <w:szCs w:val="27"/>
        </w:rPr>
        <w:t>  </w:t>
      </w:r>
    </w:p>
    <w:p>
      <w:pPr>
        <w:pStyle w:val="5"/>
        <w:widowControl/>
        <w:spacing w:before="100" w:beforeAutospacing="0" w:after="100" w:afterAutospacing="0" w:line="525" w:lineRule="atLeast"/>
        <w:ind w:firstLine="555"/>
        <w:rPr>
          <w:rFonts w:ascii="宋体" w:hAnsi="宋体" w:eastAsia="宋体" w:cs="宋体"/>
          <w:color w:val="000000"/>
          <w:sz w:val="27"/>
          <w:szCs w:val="27"/>
        </w:rPr>
      </w:pPr>
      <w:r>
        <w:rPr>
          <w:rFonts w:ascii="仿宋_GB2312" w:hAnsi="宋体" w:eastAsia="仿宋_GB2312" w:cs="仿宋_GB2312"/>
          <w:color w:val="000000"/>
          <w:sz w:val="31"/>
          <w:szCs w:val="31"/>
        </w:rPr>
        <w:t> </w:t>
      </w:r>
    </w:p>
    <w:p>
      <w:pPr>
        <w:pStyle w:val="5"/>
        <w:widowControl/>
        <w:spacing w:before="100" w:beforeAutospacing="0" w:after="100" w:afterAutospacing="0" w:line="525" w:lineRule="atLeast"/>
        <w:ind w:firstLine="645"/>
        <w:rPr>
          <w:rFonts w:ascii="宋体" w:hAnsi="宋体" w:eastAsia="宋体" w:cs="宋体"/>
          <w:color w:val="000000"/>
          <w:sz w:val="27"/>
          <w:szCs w:val="27"/>
        </w:rPr>
      </w:pPr>
      <w:r>
        <w:rPr>
          <w:rFonts w:ascii="黑体" w:hAnsi="宋体" w:eastAsia="黑体" w:cs="黑体"/>
          <w:color w:val="000000"/>
          <w:sz w:val="31"/>
          <w:szCs w:val="31"/>
        </w:rPr>
        <w:t>一、项目概况</w:t>
      </w:r>
      <w:r>
        <w:rPr>
          <w:rFonts w:hint="eastAsia" w:ascii="黑体" w:hAnsi="宋体" w:eastAsia="黑体" w:cs="黑体"/>
          <w:color w:val="000000"/>
          <w:sz w:val="31"/>
          <w:szCs w:val="31"/>
        </w:rPr>
        <w:t>    </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（一）项目基本情况：立项情况、实施主体项目、资金及主要内容 </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预算单位 海南师范大学本级 的项目 1</w:t>
      </w:r>
      <w:r>
        <w:rPr>
          <w:rFonts w:hint="eastAsia" w:ascii="宋体" w:hAnsi="宋体" w:eastAsia="宋体" w:cs="宋体"/>
          <w:color w:val="000000"/>
          <w:sz w:val="31"/>
          <w:szCs w:val="31"/>
          <w:lang w:val="en-US" w:eastAsia="zh-CN"/>
        </w:rPr>
        <w:t>5#</w:t>
      </w:r>
      <w:r>
        <w:rPr>
          <w:rFonts w:hint="eastAsia" w:ascii="宋体" w:hAnsi="宋体" w:eastAsia="宋体" w:cs="宋体"/>
          <w:color w:val="000000"/>
          <w:sz w:val="31"/>
          <w:szCs w:val="31"/>
        </w:rPr>
        <w:t>—17#学生公寓属于部门项目</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主管部门为省教育厅</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项目负责人为：朱军华</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联系电话：18689882666</w:t>
      </w:r>
    </w:p>
    <w:p>
      <w:pPr>
        <w:spacing w:line="560" w:lineRule="exact"/>
        <w:ind w:firstLine="310" w:firstLineChars="100"/>
        <w:rPr>
          <w:rFonts w:cs="仿宋" w:asciiTheme="minorEastAsia" w:hAnsiTheme="minorEastAsia"/>
          <w:bCs/>
          <w:sz w:val="32"/>
          <w:szCs w:val="32"/>
        </w:rPr>
      </w:pPr>
      <w:r>
        <w:rPr>
          <w:rFonts w:hint="eastAsia" w:ascii="仿宋_GB2312" w:hAnsi="宋体" w:eastAsia="仿宋_GB2312" w:cs="仿宋_GB2312"/>
          <w:color w:val="000000"/>
          <w:sz w:val="31"/>
          <w:szCs w:val="31"/>
        </w:rPr>
        <w:t>项目概述如下：</w:t>
      </w:r>
      <w:bookmarkStart w:id="0" w:name="_Hlk104971249"/>
      <w:r>
        <w:rPr>
          <w:rFonts w:hint="eastAsia" w:cs="仿宋" w:asciiTheme="minorEastAsia" w:hAnsiTheme="minorEastAsia"/>
          <w:bCs/>
          <w:sz w:val="32"/>
          <w:szCs w:val="32"/>
        </w:rPr>
        <w:t>为了解决桂林洋校区学生公寓不足的问题，完善学校基础设施建设，促进学校教育事业持续发展。</w:t>
      </w:r>
    </w:p>
    <w:bookmarkEnd w:id="0"/>
    <w:p>
      <w:pPr>
        <w:pStyle w:val="5"/>
        <w:widowControl/>
        <w:spacing w:before="100" w:beforeAutospacing="0" w:after="100" w:afterAutospacing="0" w:line="525" w:lineRule="atLeast"/>
        <w:ind w:firstLine="645"/>
        <w:rPr>
          <w:rFonts w:ascii="Microsoft Tai Le" w:hAnsi="Microsoft Tai Le" w:cs="Microsoft Tai Le"/>
          <w:sz w:val="32"/>
          <w:szCs w:val="32"/>
        </w:rPr>
      </w:pPr>
      <w:r>
        <w:rPr>
          <w:rFonts w:hint="eastAsia" w:cs="仿宋" w:asciiTheme="minorEastAsia" w:hAnsiTheme="minorEastAsia"/>
          <w:bCs/>
          <w:sz w:val="32"/>
          <w:szCs w:val="32"/>
        </w:rPr>
        <w:t>2018年2月8日海南省发展和改革委员会批准项目的可行性研究报告【琼发改审批函（2018）267号】，2018年3月30日，海南省发展和改革委员会关于重新批复海南师范大学桂林洋校区二期建设项目建议书的函【琼发改审批函（2018）568号】，2019年2月21日海南省发展和改革委员会批准项目的初步设计及概算【琼发改审批函（2019）373号】，批复总投资为16757万元。</w:t>
      </w:r>
      <w:r>
        <w:rPr>
          <w:rFonts w:hint="eastAsia" w:cs="仿宋_GB2312" w:asciiTheme="minorEastAsia" w:hAnsiTheme="minorEastAsia"/>
          <w:sz w:val="32"/>
          <w:szCs w:val="32"/>
        </w:rPr>
        <w:t>2020年11月项目正式开工。</w:t>
      </w:r>
      <w:r>
        <w:rPr>
          <w:rFonts w:hint="eastAsia" w:ascii="Microsoft Tai Le" w:hAnsi="Microsoft Tai Le" w:cs="Microsoft Tai Le"/>
          <w:sz w:val="32"/>
          <w:szCs w:val="32"/>
        </w:rPr>
        <w:t>2</w:t>
      </w:r>
      <w:r>
        <w:rPr>
          <w:rFonts w:ascii="Microsoft Tai Le" w:hAnsi="Microsoft Tai Le" w:cs="Microsoft Tai Le"/>
          <w:sz w:val="32"/>
          <w:szCs w:val="32"/>
        </w:rPr>
        <w:t>021</w:t>
      </w:r>
      <w:r>
        <w:rPr>
          <w:rFonts w:hint="eastAsia" w:ascii="Microsoft Tai Le" w:hAnsi="Microsoft Tai Le" w:cs="Microsoft Tai Le"/>
          <w:sz w:val="32"/>
          <w:szCs w:val="32"/>
        </w:rPr>
        <w:t>年1</w:t>
      </w:r>
      <w:r>
        <w:rPr>
          <w:rFonts w:ascii="Microsoft Tai Le" w:hAnsi="Microsoft Tai Le" w:cs="Microsoft Tai Le"/>
          <w:sz w:val="32"/>
          <w:szCs w:val="32"/>
        </w:rPr>
        <w:t>2</w:t>
      </w:r>
      <w:r>
        <w:rPr>
          <w:rFonts w:hint="eastAsia" w:ascii="Microsoft Tai Le" w:hAnsi="Microsoft Tai Le" w:cs="Microsoft Tai Le"/>
          <w:sz w:val="32"/>
          <w:szCs w:val="32"/>
        </w:rPr>
        <w:t>月竣工。</w:t>
      </w:r>
    </w:p>
    <w:p>
      <w:pPr>
        <w:spacing w:line="560" w:lineRule="exact"/>
        <w:ind w:firstLine="640" w:firstLineChars="200"/>
        <w:rPr>
          <w:rFonts w:cs="仿宋_GB2312" w:asciiTheme="minorEastAsia" w:hAnsiTheme="minorEastAsia"/>
          <w:sz w:val="32"/>
          <w:szCs w:val="32"/>
        </w:rPr>
      </w:pPr>
    </w:p>
    <w:p>
      <w:pPr>
        <w:spacing w:line="560" w:lineRule="exact"/>
        <w:ind w:firstLine="640" w:firstLineChars="200"/>
        <w:rPr>
          <w:rFonts w:hint="eastAsia" w:cs="宋体" w:asciiTheme="minorEastAsia" w:hAnsiTheme="minorEastAsia"/>
          <w:color w:val="000000"/>
          <w:sz w:val="27"/>
          <w:szCs w:val="27"/>
        </w:rPr>
      </w:pPr>
      <w:r>
        <w:rPr>
          <w:rFonts w:hint="eastAsia" w:cs="仿宋" w:asciiTheme="minorEastAsia" w:hAnsiTheme="minorEastAsia"/>
          <w:sz w:val="32"/>
          <w:szCs w:val="32"/>
        </w:rPr>
        <w:t>项目总建筑面积为34720m</w:t>
      </w:r>
      <w:r>
        <w:rPr>
          <w:rFonts w:hint="eastAsia" w:cs="仿宋" w:asciiTheme="minorEastAsia" w:hAnsiTheme="minorEastAsia"/>
          <w:sz w:val="32"/>
          <w:szCs w:val="32"/>
          <w:vertAlign w:val="superscript"/>
        </w:rPr>
        <w:t>2</w:t>
      </w:r>
      <w:r>
        <w:rPr>
          <w:rFonts w:hint="eastAsia" w:cs="仿宋" w:asciiTheme="minorEastAsia" w:hAnsiTheme="minorEastAsia"/>
          <w:sz w:val="32"/>
          <w:szCs w:val="32"/>
        </w:rPr>
        <w:t>。拟建4栋7层学生公寓（一层架空），每栋学生公寓8660.00m</w:t>
      </w:r>
      <w:r>
        <w:rPr>
          <w:rFonts w:hint="eastAsia" w:cs="仿宋" w:asciiTheme="minorEastAsia" w:hAnsiTheme="minorEastAsia"/>
          <w:sz w:val="32"/>
          <w:szCs w:val="32"/>
          <w:vertAlign w:val="superscript"/>
        </w:rPr>
        <w:t>2</w:t>
      </w:r>
      <w:r>
        <w:rPr>
          <w:rFonts w:hint="eastAsia" w:cs="仿宋" w:asciiTheme="minorEastAsia" w:hAnsiTheme="minorEastAsia"/>
          <w:sz w:val="32"/>
          <w:szCs w:val="32"/>
        </w:rPr>
        <w:t>，共34640.00m</w:t>
      </w:r>
      <w:r>
        <w:rPr>
          <w:rFonts w:hint="eastAsia" w:cs="仿宋" w:asciiTheme="minorEastAsia" w:hAnsiTheme="minorEastAsia"/>
          <w:sz w:val="32"/>
          <w:szCs w:val="32"/>
          <w:vertAlign w:val="superscript"/>
        </w:rPr>
        <w:t>2</w:t>
      </w:r>
      <w:r>
        <w:rPr>
          <w:rFonts w:hint="eastAsia" w:cs="仿宋" w:asciiTheme="minorEastAsia" w:hAnsiTheme="minorEastAsia"/>
          <w:sz w:val="32"/>
          <w:szCs w:val="32"/>
        </w:rPr>
        <w:t>（架空层建筑面积为4960m</w:t>
      </w:r>
      <w:r>
        <w:rPr>
          <w:rFonts w:hint="eastAsia" w:cs="仿宋" w:asciiTheme="minorEastAsia" w:hAnsiTheme="minorEastAsia"/>
          <w:sz w:val="32"/>
          <w:szCs w:val="32"/>
          <w:vertAlign w:val="superscript"/>
        </w:rPr>
        <w:t>2</w:t>
      </w:r>
      <w:r>
        <w:rPr>
          <w:rFonts w:hint="eastAsia" w:cs="仿宋" w:asciiTheme="minorEastAsia" w:hAnsiTheme="minorEastAsia"/>
          <w:sz w:val="32"/>
          <w:szCs w:val="32"/>
        </w:rPr>
        <w:t>），公寓楼主要布置学生寝室、</w:t>
      </w:r>
      <w:r>
        <w:rPr>
          <w:rFonts w:hint="eastAsia" w:cs="仿宋" w:asciiTheme="minorEastAsia" w:hAnsiTheme="minorEastAsia"/>
          <w:color w:val="000000"/>
          <w:sz w:val="32"/>
          <w:szCs w:val="32"/>
        </w:rPr>
        <w:t>管理用房、辅导员室、</w:t>
      </w:r>
      <w:r>
        <w:rPr>
          <w:rFonts w:hint="eastAsia" w:cs="仿宋" w:asciiTheme="minorEastAsia" w:hAnsiTheme="minorEastAsia"/>
          <w:sz w:val="32"/>
          <w:szCs w:val="32"/>
        </w:rPr>
        <w:t>洗衣房、生活间、直饮水机房、卫生工作间；拟建1栋值班室，建筑面积为20m</w:t>
      </w:r>
      <w:r>
        <w:rPr>
          <w:rFonts w:hint="eastAsia" w:cs="仿宋" w:asciiTheme="minorEastAsia" w:hAnsiTheme="minorEastAsia"/>
          <w:sz w:val="32"/>
          <w:szCs w:val="32"/>
          <w:vertAlign w:val="superscript"/>
        </w:rPr>
        <w:t>2</w:t>
      </w:r>
      <w:r>
        <w:rPr>
          <w:rFonts w:hint="eastAsia" w:cs="仿宋" w:asciiTheme="minorEastAsia" w:hAnsiTheme="minorEastAsia"/>
          <w:sz w:val="32"/>
          <w:szCs w:val="32"/>
        </w:rPr>
        <w:t>；拟建1栋会客室，建筑面积为40m</w:t>
      </w:r>
      <w:r>
        <w:rPr>
          <w:rFonts w:hint="eastAsia" w:cs="仿宋" w:asciiTheme="minorEastAsia" w:hAnsiTheme="minorEastAsia"/>
          <w:sz w:val="32"/>
          <w:szCs w:val="32"/>
          <w:vertAlign w:val="superscript"/>
        </w:rPr>
        <w:t>2</w:t>
      </w:r>
      <w:r>
        <w:rPr>
          <w:rFonts w:hint="eastAsia" w:cs="仿宋" w:asciiTheme="minorEastAsia" w:hAnsiTheme="minorEastAsia"/>
          <w:sz w:val="32"/>
          <w:szCs w:val="32"/>
        </w:rPr>
        <w:t>；拟建1栋垃圾房，建筑面积为20m</w:t>
      </w:r>
      <w:r>
        <w:rPr>
          <w:rFonts w:hint="eastAsia" w:cs="仿宋" w:asciiTheme="minorEastAsia" w:hAnsiTheme="minorEastAsia"/>
          <w:sz w:val="32"/>
          <w:szCs w:val="32"/>
          <w:vertAlign w:val="superscript"/>
        </w:rPr>
        <w:t>2</w:t>
      </w:r>
      <w:r>
        <w:rPr>
          <w:rFonts w:hint="eastAsia" w:cs="仿宋" w:asciiTheme="minorEastAsia" w:hAnsiTheme="minorEastAsia"/>
          <w:sz w:val="32"/>
          <w:szCs w:val="32"/>
        </w:rPr>
        <w:t>。</w:t>
      </w:r>
      <w:r>
        <w:rPr>
          <w:rFonts w:hint="eastAsia" w:cs="仿宋" w:asciiTheme="minorEastAsia" w:hAnsiTheme="minorEastAsia"/>
          <w:kern w:val="0"/>
          <w:sz w:val="32"/>
          <w:szCs w:val="32"/>
        </w:rPr>
        <w:t>同时配套建设相应的室外给排水、电气、道路、绿化、挡土墙、围墙等基础设施工程。</w:t>
      </w:r>
      <w:r>
        <w:rPr>
          <w:rFonts w:hint="eastAsia" w:cs="宋体" w:asciiTheme="minorEastAsia" w:hAnsiTheme="minorEastAsia"/>
          <w:color w:val="000000"/>
          <w:sz w:val="31"/>
          <w:szCs w:val="31"/>
        </w:rPr>
        <w:t> </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（二）项目年度预算绩效目标和绩效指标设定情况 </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（包括预期总目标及阶段性目标，衡量绩效目标实现程度的评价指标、标准等）</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总体目标：项目产出:完成宿舍744间，满足2976位学生的住宿需求。</w:t>
      </w:r>
    </w:p>
    <w:p>
      <w:pPr>
        <w:pStyle w:val="5"/>
        <w:widowControl/>
        <w:spacing w:before="100" w:beforeAutospacing="0" w:after="100" w:afterAutospacing="0" w:line="525" w:lineRule="atLeast"/>
        <w:ind w:firstLine="645"/>
        <w:rPr>
          <w:rFonts w:hint="default" w:ascii="宋体" w:hAnsi="宋体" w:eastAsia="宋体" w:cs="宋体"/>
          <w:color w:val="000000"/>
          <w:sz w:val="27"/>
          <w:szCs w:val="27"/>
          <w:lang w:val="en-US" w:eastAsia="zh-CN"/>
        </w:rPr>
      </w:pPr>
      <w:r>
        <w:rPr>
          <w:rFonts w:hint="eastAsia" w:ascii="宋体" w:hAnsi="宋体" w:eastAsia="宋体" w:cs="宋体"/>
          <w:color w:val="000000"/>
          <w:sz w:val="31"/>
          <w:szCs w:val="31"/>
        </w:rPr>
        <w:t>2021年年度目标是项目产出:</w:t>
      </w:r>
      <w:bookmarkStart w:id="1" w:name="_Hlk104971169"/>
      <w:r>
        <w:rPr>
          <w:rFonts w:hint="eastAsia" w:ascii="宋体" w:hAnsi="宋体" w:eastAsia="宋体" w:cs="宋体"/>
          <w:color w:val="000000"/>
          <w:sz w:val="31"/>
          <w:szCs w:val="31"/>
        </w:rPr>
        <w:t>完成宿舍744间，满足2976位学生的住宿需求。</w:t>
      </w:r>
      <w:r>
        <w:rPr>
          <w:rFonts w:hint="eastAsia" w:ascii="宋体" w:hAnsi="宋体" w:eastAsia="宋体" w:cs="宋体"/>
          <w:color w:val="000000"/>
          <w:sz w:val="31"/>
          <w:szCs w:val="31"/>
          <w:lang w:val="en-US" w:eastAsia="zh-CN"/>
        </w:rPr>
        <w:t xml:space="preserve">  </w:t>
      </w:r>
    </w:p>
    <w:bookmarkEnd w:id="1"/>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当年年度目标完成情况：完成宿舍744间，满足2976位学生的住宿需求。</w:t>
      </w:r>
    </w:p>
    <w:p>
      <w:pPr>
        <w:pStyle w:val="5"/>
        <w:widowControl/>
        <w:spacing w:before="100" w:beforeAutospacing="0" w:after="100" w:afterAutospacing="0" w:line="525" w:lineRule="atLeast"/>
        <w:ind w:firstLine="645"/>
        <w:rPr>
          <w:rFonts w:ascii="宋体" w:hAnsi="宋体" w:eastAsia="宋体" w:cs="宋体"/>
          <w:color w:val="000000"/>
          <w:sz w:val="27"/>
          <w:szCs w:val="27"/>
        </w:rPr>
      </w:pPr>
      <w:r>
        <w:rPr>
          <w:rFonts w:hint="eastAsia" w:ascii="黑体" w:hAnsi="宋体" w:eastAsia="黑体" w:cs="黑体"/>
          <w:color w:val="000000"/>
          <w:sz w:val="31"/>
          <w:szCs w:val="31"/>
        </w:rPr>
        <w:t>二、项目决策及资金使用管理情况</w:t>
      </w:r>
    </w:p>
    <w:p>
      <w:pPr>
        <w:pStyle w:val="5"/>
        <w:widowControl/>
        <w:spacing w:before="100" w:beforeAutospacing="0" w:after="100" w:afterAutospacing="0" w:line="525" w:lineRule="atLeast"/>
        <w:ind w:firstLine="645"/>
        <w:rPr>
          <w:rFonts w:hint="eastAsia" w:ascii="宋体" w:hAnsi="宋体" w:eastAsia="宋体" w:cs="宋体"/>
          <w:color w:val="000000"/>
          <w:sz w:val="31"/>
          <w:szCs w:val="31"/>
        </w:rPr>
      </w:pPr>
      <w:r>
        <w:rPr>
          <w:rFonts w:hint="eastAsia" w:ascii="宋体" w:hAnsi="宋体" w:eastAsia="宋体" w:cs="宋体"/>
          <w:color w:val="000000"/>
          <w:sz w:val="31"/>
          <w:szCs w:val="31"/>
        </w:rPr>
        <w:t>（一）项目决策情况（包括决策过程和结果）</w:t>
      </w:r>
    </w:p>
    <w:p>
      <w:pPr>
        <w:spacing w:line="560" w:lineRule="exact"/>
        <w:ind w:firstLine="320" w:firstLineChars="100"/>
        <w:rPr>
          <w:rFonts w:hint="eastAsia" w:ascii="宋体" w:hAnsi="宋体" w:eastAsia="宋体" w:cs="宋体"/>
          <w:color w:val="000000"/>
          <w:sz w:val="27"/>
          <w:szCs w:val="27"/>
        </w:rPr>
      </w:pPr>
      <w:r>
        <w:rPr>
          <w:rFonts w:hint="eastAsia" w:cs="仿宋_GB2312" w:asciiTheme="minorEastAsia" w:hAnsiTheme="minorEastAsia"/>
          <w:bCs/>
          <w:sz w:val="32"/>
          <w:szCs w:val="32"/>
        </w:rPr>
        <w:t>2</w:t>
      </w:r>
      <w:r>
        <w:rPr>
          <w:rFonts w:cs="仿宋_GB2312" w:asciiTheme="minorEastAsia" w:hAnsiTheme="minorEastAsia"/>
          <w:bCs/>
          <w:sz w:val="32"/>
          <w:szCs w:val="32"/>
        </w:rPr>
        <w:t>014</w:t>
      </w:r>
      <w:r>
        <w:rPr>
          <w:rFonts w:hint="eastAsia" w:cs="仿宋_GB2312" w:asciiTheme="minorEastAsia" w:hAnsiTheme="minorEastAsia"/>
          <w:bCs/>
          <w:sz w:val="32"/>
          <w:szCs w:val="32"/>
        </w:rPr>
        <w:t>年，</w:t>
      </w:r>
      <w:bookmarkStart w:id="2" w:name="_Hlk104974084"/>
      <w:r>
        <w:rPr>
          <w:rFonts w:hint="eastAsia" w:cs="仿宋" w:asciiTheme="minorEastAsia" w:hAnsiTheme="minorEastAsia"/>
          <w:bCs/>
          <w:sz w:val="32"/>
          <w:szCs w:val="32"/>
        </w:rPr>
        <w:t>为了解决桂林洋校区学生公寓不足的问题，完善学校基础设施建设，促进学校教育事业持续发展。</w:t>
      </w:r>
      <w:bookmarkEnd w:id="2"/>
      <w:r>
        <w:rPr>
          <w:rFonts w:hint="eastAsia" w:cs="仿宋_GB2312" w:asciiTheme="minorEastAsia" w:hAnsiTheme="minorEastAsia"/>
          <w:bCs/>
          <w:sz w:val="32"/>
          <w:szCs w:val="32"/>
        </w:rPr>
        <w:t>我校决定启动</w:t>
      </w:r>
      <w:bookmarkStart w:id="3" w:name="_Hlk104971808"/>
      <w:r>
        <w:rPr>
          <w:rFonts w:hint="eastAsia" w:cs="仿宋_GB2312" w:asciiTheme="minorEastAsia" w:hAnsiTheme="minorEastAsia"/>
          <w:bCs/>
          <w:sz w:val="32"/>
          <w:szCs w:val="32"/>
        </w:rPr>
        <w:t>1</w:t>
      </w:r>
      <w:r>
        <w:rPr>
          <w:rFonts w:cs="仿宋_GB2312" w:asciiTheme="minorEastAsia" w:hAnsiTheme="minorEastAsia"/>
          <w:bCs/>
          <w:sz w:val="32"/>
          <w:szCs w:val="32"/>
        </w:rPr>
        <w:t>5#-17#</w:t>
      </w:r>
      <w:r>
        <w:rPr>
          <w:rFonts w:hint="eastAsia" w:cs="仿宋_GB2312" w:asciiTheme="minorEastAsia" w:hAnsiTheme="minorEastAsia"/>
          <w:bCs/>
          <w:sz w:val="32"/>
          <w:szCs w:val="32"/>
        </w:rPr>
        <w:t>学生公寓建设项目</w:t>
      </w:r>
      <w:bookmarkEnd w:id="3"/>
      <w:r>
        <w:rPr>
          <w:rFonts w:hint="eastAsia" w:cs="仿宋_GB2312" w:asciiTheme="minorEastAsia" w:hAnsiTheme="minorEastAsia"/>
          <w:bCs/>
          <w:sz w:val="32"/>
          <w:szCs w:val="32"/>
        </w:rPr>
        <w:t>，</w:t>
      </w:r>
      <w:r>
        <w:rPr>
          <w:rFonts w:hint="eastAsia" w:cs="仿宋_GB2312" w:asciiTheme="minorEastAsia" w:hAnsiTheme="minorEastAsia"/>
          <w:kern w:val="0"/>
          <w:sz w:val="32"/>
          <w:szCs w:val="32"/>
        </w:rPr>
        <w:t>根据学校总体建设规划，经</w:t>
      </w:r>
      <w:r>
        <w:rPr>
          <w:rFonts w:hint="eastAsia" w:cs="仿宋_GB2312" w:asciiTheme="minorEastAsia" w:hAnsiTheme="minorEastAsia"/>
          <w:sz w:val="32"/>
          <w:szCs w:val="32"/>
        </w:rPr>
        <w:t>学</w:t>
      </w:r>
      <w:r>
        <w:rPr>
          <w:rFonts w:hint="eastAsia" w:cs="仿宋_GB2312" w:asciiTheme="minorEastAsia" w:hAnsiTheme="minorEastAsia"/>
          <w:kern w:val="0"/>
          <w:sz w:val="32"/>
          <w:szCs w:val="32"/>
        </w:rPr>
        <w:t>校会</w:t>
      </w:r>
      <w:r>
        <w:rPr>
          <w:rFonts w:hint="eastAsia" w:cs="仿宋_GB2312" w:asciiTheme="minorEastAsia" w:hAnsiTheme="minorEastAsia"/>
          <w:sz w:val="32"/>
          <w:szCs w:val="32"/>
        </w:rPr>
        <w:t>议</w:t>
      </w:r>
      <w:r>
        <w:rPr>
          <w:rFonts w:hint="eastAsia" w:cs="仿宋_GB2312" w:asciiTheme="minorEastAsia" w:hAnsiTheme="minorEastAsia"/>
          <w:kern w:val="0"/>
          <w:sz w:val="32"/>
          <w:szCs w:val="32"/>
        </w:rPr>
        <w:t>审议通过后，报送省教育厅备案；明确项目建设意图，组织编制项目建议书；</w:t>
      </w:r>
      <w:r>
        <w:rPr>
          <w:rFonts w:hint="eastAsia" w:cs="仿宋_GB2312" w:asciiTheme="minorEastAsia" w:hAnsiTheme="minorEastAsia"/>
          <w:sz w:val="32"/>
          <w:szCs w:val="32"/>
        </w:rPr>
        <w:t>2</w:t>
      </w:r>
      <w:r>
        <w:rPr>
          <w:rFonts w:cs="仿宋_GB2312" w:asciiTheme="minorEastAsia" w:hAnsiTheme="minorEastAsia"/>
          <w:sz w:val="32"/>
          <w:szCs w:val="32"/>
        </w:rPr>
        <w:t>014</w:t>
      </w:r>
      <w:r>
        <w:rPr>
          <w:rFonts w:hint="eastAsia" w:cs="仿宋_GB2312" w:asciiTheme="minorEastAsia" w:hAnsiTheme="minorEastAsia"/>
          <w:sz w:val="32"/>
          <w:szCs w:val="32"/>
        </w:rPr>
        <w:t>年1月，</w:t>
      </w:r>
      <w:bookmarkStart w:id="4" w:name="_Hlk104969560"/>
      <w:r>
        <w:rPr>
          <w:rFonts w:cs="Microsoft Tai Le" w:asciiTheme="minorEastAsia" w:hAnsiTheme="minorEastAsia"/>
          <w:sz w:val="32"/>
          <w:szCs w:val="32"/>
        </w:rPr>
        <w:t>海南省发展和改革委员会批准</w:t>
      </w:r>
      <w:r>
        <w:rPr>
          <w:rFonts w:hint="eastAsia" w:cs="Microsoft Tai Le" w:asciiTheme="minorEastAsia" w:hAnsiTheme="minorEastAsia"/>
          <w:sz w:val="32"/>
          <w:szCs w:val="32"/>
        </w:rPr>
        <w:t>项目</w:t>
      </w:r>
      <w:bookmarkEnd w:id="4"/>
      <w:r>
        <w:rPr>
          <w:rFonts w:hint="eastAsia" w:cs="Microsoft Tai Le" w:asciiTheme="minorEastAsia" w:hAnsiTheme="minorEastAsia"/>
          <w:sz w:val="32"/>
          <w:szCs w:val="32"/>
        </w:rPr>
        <w:t>建议书</w:t>
      </w:r>
      <w:r>
        <w:rPr>
          <w:rFonts w:cs="Microsoft Tai Le" w:asciiTheme="minorEastAsia" w:hAnsiTheme="minorEastAsia"/>
          <w:sz w:val="32"/>
          <w:szCs w:val="32"/>
        </w:rPr>
        <w:t>（琼发改审批【2014】208号），</w:t>
      </w:r>
      <w:r>
        <w:rPr>
          <w:rFonts w:hint="eastAsia" w:cs="Microsoft Tai Le" w:asciiTheme="minorEastAsia" w:hAnsiTheme="minorEastAsia"/>
          <w:sz w:val="32"/>
          <w:szCs w:val="32"/>
        </w:rPr>
        <w:t>后因各种原因，项目被延误。2</w:t>
      </w:r>
      <w:r>
        <w:rPr>
          <w:rFonts w:cs="Microsoft Tai Le" w:asciiTheme="minorEastAsia" w:hAnsiTheme="minorEastAsia"/>
          <w:sz w:val="32"/>
          <w:szCs w:val="32"/>
        </w:rPr>
        <w:t>018</w:t>
      </w:r>
      <w:r>
        <w:rPr>
          <w:rFonts w:hint="eastAsia" w:cs="Microsoft Tai Le" w:asciiTheme="minorEastAsia" w:hAnsiTheme="minorEastAsia"/>
          <w:sz w:val="32"/>
          <w:szCs w:val="32"/>
        </w:rPr>
        <w:t>年我校重新启动</w:t>
      </w:r>
      <w:r>
        <w:rPr>
          <w:rFonts w:hint="eastAsia" w:cs="仿宋_GB2312" w:asciiTheme="minorEastAsia" w:hAnsiTheme="minorEastAsia"/>
          <w:bCs/>
          <w:sz w:val="32"/>
          <w:szCs w:val="32"/>
        </w:rPr>
        <w:t>1</w:t>
      </w:r>
      <w:r>
        <w:rPr>
          <w:rFonts w:cs="仿宋_GB2312" w:asciiTheme="minorEastAsia" w:hAnsiTheme="minorEastAsia"/>
          <w:bCs/>
          <w:sz w:val="32"/>
          <w:szCs w:val="32"/>
        </w:rPr>
        <w:t>5#-17#</w:t>
      </w:r>
      <w:r>
        <w:rPr>
          <w:rFonts w:hint="eastAsia" w:cs="仿宋_GB2312" w:asciiTheme="minorEastAsia" w:hAnsiTheme="minorEastAsia"/>
          <w:bCs/>
          <w:sz w:val="32"/>
          <w:szCs w:val="32"/>
        </w:rPr>
        <w:t>学生公寓建设项目，</w:t>
      </w:r>
      <w:r>
        <w:rPr>
          <w:rFonts w:hint="eastAsia" w:cs="仿宋_GB2312" w:asciiTheme="minorEastAsia" w:hAnsiTheme="minorEastAsia"/>
          <w:kern w:val="0"/>
          <w:sz w:val="32"/>
          <w:szCs w:val="32"/>
        </w:rPr>
        <w:t>组织编制设计方案和可行性研究报告，经校长办公会或校党委会审议通过后报省教育厅和发改部门审批，</w:t>
      </w:r>
      <w:r>
        <w:rPr>
          <w:rFonts w:hint="eastAsia" w:cs="仿宋" w:asciiTheme="minorEastAsia" w:hAnsiTheme="minorEastAsia"/>
          <w:bCs/>
          <w:sz w:val="32"/>
          <w:szCs w:val="32"/>
        </w:rPr>
        <w:t>2018年2月8日海南省发展和改革委员会批准项目的可行性研究报告【琼发改审批函（2018）267号】，2018年3月30日，海南省发展和改革委员会关于重新批复海南师范大学桂林洋校区二期建设项目建议书的函【琼发改审批函（2018）568号】，2019年2月21日海南省发展和改革委员会批准项目的初步设计及概算【琼发改审批函（2019）373号】，批复总投资为16757万元。</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（二）项目资金（包括财政资金、自筹资金等）安排落实、总投入等情况</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预算情况如下：</w:t>
      </w:r>
    </w:p>
    <w:p>
      <w:pPr>
        <w:pStyle w:val="5"/>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资金总额-年初预算数0元，资金总额-全年预算数</w:t>
      </w:r>
      <w:r>
        <w:rPr>
          <w:rFonts w:hint="eastAsia" w:ascii="宋体" w:hAnsi="宋体" w:eastAsia="宋体" w:cs="宋体"/>
          <w:color w:val="000000"/>
        </w:rPr>
        <w:t>60000000</w:t>
      </w:r>
      <w:r>
        <w:rPr>
          <w:rFonts w:hint="eastAsia" w:ascii="宋体" w:hAnsi="宋体" w:eastAsia="宋体" w:cs="宋体"/>
          <w:color w:val="000000"/>
          <w:sz w:val="31"/>
          <w:szCs w:val="31"/>
        </w:rPr>
        <w:t>元，</w:t>
      </w:r>
    </w:p>
    <w:p>
      <w:pPr>
        <w:pStyle w:val="5"/>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财政资金-年初预算数</w:t>
      </w:r>
      <w:r>
        <w:rPr>
          <w:rFonts w:hint="eastAsia" w:ascii="宋体" w:hAnsi="宋体" w:eastAsia="宋体" w:cs="宋体"/>
          <w:color w:val="000000"/>
        </w:rPr>
        <w:t>0</w:t>
      </w:r>
      <w:r>
        <w:rPr>
          <w:rFonts w:hint="eastAsia" w:ascii="宋体" w:hAnsi="宋体" w:eastAsia="宋体" w:cs="宋体"/>
          <w:color w:val="000000"/>
          <w:sz w:val="31"/>
          <w:szCs w:val="31"/>
        </w:rPr>
        <w:t>元财政资金-全年预算数</w:t>
      </w:r>
      <w:r>
        <w:rPr>
          <w:rFonts w:hint="eastAsia" w:ascii="宋体" w:hAnsi="宋体" w:eastAsia="宋体" w:cs="宋体"/>
          <w:color w:val="000000"/>
        </w:rPr>
        <w:t>60000000</w:t>
      </w:r>
      <w:r>
        <w:rPr>
          <w:rFonts w:hint="eastAsia" w:ascii="宋体" w:hAnsi="宋体" w:eastAsia="宋体" w:cs="宋体"/>
          <w:color w:val="000000"/>
          <w:sz w:val="31"/>
          <w:szCs w:val="31"/>
        </w:rPr>
        <w:t>元，</w:t>
      </w:r>
    </w:p>
    <w:p>
      <w:pPr>
        <w:pStyle w:val="5"/>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专户-年初预算数0元，专户全年预算数0元，</w:t>
      </w:r>
    </w:p>
    <w:p>
      <w:pPr>
        <w:pStyle w:val="5"/>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单位年初预算数0元，单位全年预算数0元。</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（三）项目资金（主要是指财政资金）实际使用情况</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资金执行情况如下：</w:t>
      </w:r>
    </w:p>
    <w:p>
      <w:pPr>
        <w:pStyle w:val="5"/>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资金总额-全年执行数59956240元，资金总额-执行率</w:t>
      </w:r>
      <w:r>
        <w:rPr>
          <w:rFonts w:hint="eastAsia" w:ascii="宋体" w:hAnsi="宋体" w:eastAsia="宋体" w:cs="宋体"/>
          <w:color w:val="000000"/>
        </w:rPr>
        <w:t>99.93%</w:t>
      </w:r>
      <w:r>
        <w:rPr>
          <w:rFonts w:hint="eastAsia" w:ascii="宋体" w:hAnsi="宋体" w:eastAsia="宋体" w:cs="宋体"/>
          <w:color w:val="000000"/>
          <w:sz w:val="31"/>
          <w:szCs w:val="31"/>
        </w:rPr>
        <w:t>元</w:t>
      </w:r>
    </w:p>
    <w:p>
      <w:pPr>
        <w:pStyle w:val="5"/>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其中：</w:t>
      </w:r>
    </w:p>
    <w:p>
      <w:pPr>
        <w:pStyle w:val="5"/>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财政资金-全年执行数59956240元，财政资金-执行率</w:t>
      </w:r>
      <w:r>
        <w:rPr>
          <w:rFonts w:hint="eastAsia" w:ascii="宋体" w:hAnsi="宋体" w:eastAsia="宋体" w:cs="宋体"/>
          <w:color w:val="000000"/>
        </w:rPr>
        <w:t>99.93%</w:t>
      </w:r>
    </w:p>
    <w:p>
      <w:pPr>
        <w:pStyle w:val="5"/>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专户全年执行数0元，专户-执行率</w:t>
      </w:r>
      <w:r>
        <w:rPr>
          <w:rFonts w:hint="eastAsia" w:ascii="宋体" w:hAnsi="宋体" w:eastAsia="宋体" w:cs="宋体"/>
          <w:color w:val="000000"/>
        </w:rPr>
        <w:t>0</w:t>
      </w:r>
    </w:p>
    <w:p>
      <w:pPr>
        <w:pStyle w:val="5"/>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单位全年执行数0元，单位全年执行率</w:t>
      </w:r>
      <w:r>
        <w:rPr>
          <w:rFonts w:hint="eastAsia" w:ascii="宋体" w:hAnsi="宋体" w:eastAsia="宋体" w:cs="宋体"/>
          <w:color w:val="000000"/>
        </w:rPr>
        <w:t>0</w:t>
      </w:r>
    </w:p>
    <w:p>
      <w:pPr>
        <w:pStyle w:val="2"/>
        <w:spacing w:line="500" w:lineRule="exact"/>
        <w:ind w:firstLine="762" w:firstLineChars="245"/>
        <w:rPr>
          <w:rFonts w:hint="eastAsia" w:ascii="宋体" w:hAnsi="宋体" w:eastAsia="宋体" w:cs="宋体"/>
          <w:color w:val="000000"/>
          <w:sz w:val="31"/>
          <w:szCs w:val="31"/>
        </w:rPr>
      </w:pPr>
      <w:r>
        <w:rPr>
          <w:rFonts w:hint="eastAsia" w:ascii="宋体" w:hAnsi="宋体" w:eastAsia="宋体" w:cs="宋体"/>
          <w:color w:val="000000"/>
          <w:sz w:val="31"/>
          <w:szCs w:val="31"/>
        </w:rPr>
        <w:t>（四）项目资金管理情况（包括管理制度、办法的制订及执行情况）</w:t>
      </w:r>
    </w:p>
    <w:p>
      <w:pPr>
        <w:pStyle w:val="2"/>
        <w:spacing w:line="500" w:lineRule="exact"/>
        <w:ind w:firstLine="784" w:firstLineChars="245"/>
        <w:rPr>
          <w:rFonts w:hint="eastAsia" w:ascii="宋体" w:hAnsi="宋体" w:eastAsia="宋体" w:cs="宋体"/>
          <w:b w:val="0"/>
          <w:bCs w:val="0"/>
          <w:kern w:val="0"/>
          <w:sz w:val="32"/>
          <w:szCs w:val="32"/>
        </w:rPr>
      </w:pPr>
      <w:r>
        <w:rPr>
          <w:rFonts w:hint="eastAsia" w:ascii="宋体" w:hAnsi="宋体" w:eastAsia="宋体" w:cs="宋体"/>
          <w:b w:val="0"/>
          <w:bCs w:val="0"/>
          <w:kern w:val="0"/>
          <w:sz w:val="32"/>
          <w:szCs w:val="32"/>
        </w:rPr>
        <w:t>1、严格遵守财务部《高等学校会计制度》、《基本建设财务管理规定》、《海南师范大学财务管理规定》等有关规定，做好基建财务管理工作，做到基建单独建账，建设项目单独核算，建设资金转款专用，确保建设资金的安全。</w:t>
      </w:r>
    </w:p>
    <w:p>
      <w:pPr>
        <w:spacing w:line="500" w:lineRule="exact"/>
        <w:ind w:firstLine="784" w:firstLineChars="245"/>
        <w:outlineLvl w:val="0"/>
        <w:rPr>
          <w:rFonts w:hint="eastAsia" w:ascii="宋体" w:hAnsi="宋体" w:eastAsia="宋体" w:cs="宋体"/>
          <w:color w:val="000000"/>
          <w:kern w:val="0"/>
          <w:sz w:val="32"/>
          <w:szCs w:val="32"/>
        </w:rPr>
      </w:pPr>
      <w:r>
        <w:rPr>
          <w:rFonts w:hint="eastAsia" w:ascii="宋体" w:hAnsi="宋体" w:eastAsia="宋体" w:cs="宋体"/>
          <w:kern w:val="0"/>
          <w:sz w:val="32"/>
          <w:szCs w:val="32"/>
        </w:rPr>
        <w:t>2、项目资金到位后，我校根据项目的管理要求，按预算执行，推进项目建设工作。</w:t>
      </w:r>
    </w:p>
    <w:p>
      <w:pPr>
        <w:pStyle w:val="5"/>
        <w:widowControl/>
        <w:spacing w:before="100" w:beforeAutospacing="0" w:after="100" w:afterAutospacing="0" w:line="525" w:lineRule="atLeast"/>
        <w:ind w:firstLine="645"/>
        <w:rPr>
          <w:rFonts w:ascii="宋体" w:hAnsi="宋体" w:eastAsia="宋体" w:cs="宋体"/>
          <w:color w:val="000000"/>
          <w:sz w:val="27"/>
          <w:szCs w:val="27"/>
        </w:rPr>
      </w:pPr>
      <w:r>
        <w:rPr>
          <w:rFonts w:hint="eastAsia" w:ascii="黑体" w:hAnsi="宋体" w:eastAsia="黑体" w:cs="黑体"/>
          <w:color w:val="000000"/>
          <w:sz w:val="31"/>
          <w:szCs w:val="31"/>
        </w:rPr>
        <w:t>三、项目组织实施情况</w:t>
      </w:r>
    </w:p>
    <w:p>
      <w:pPr>
        <w:pStyle w:val="5"/>
        <w:widowControl/>
        <w:spacing w:before="100" w:beforeAutospacing="0" w:after="100" w:afterAutospacing="0" w:line="525" w:lineRule="atLeast"/>
        <w:ind w:firstLine="645"/>
        <w:rPr>
          <w:rFonts w:hint="eastAsia" w:ascii="宋体" w:hAnsi="宋体" w:eastAsia="宋体" w:cs="宋体"/>
          <w:color w:val="000000"/>
          <w:sz w:val="31"/>
          <w:szCs w:val="31"/>
        </w:rPr>
      </w:pPr>
      <w:r>
        <w:rPr>
          <w:rFonts w:hint="eastAsia" w:ascii="宋体" w:hAnsi="宋体" w:eastAsia="宋体" w:cs="宋体"/>
          <w:color w:val="000000"/>
          <w:sz w:val="31"/>
          <w:szCs w:val="31"/>
        </w:rPr>
        <w:t>（一）项目组织情况（包括项目招投标情况、调整情况、完成验收等）</w:t>
      </w:r>
    </w:p>
    <w:p>
      <w:pPr>
        <w:ind w:firstLine="790" w:firstLineChars="247"/>
        <w:rPr>
          <w:rFonts w:hint="eastAsia" w:cs="仿宋" w:asciiTheme="minorEastAsia" w:hAnsiTheme="minorEastAsia"/>
          <w:color w:val="000000"/>
          <w:kern w:val="0"/>
          <w:sz w:val="32"/>
          <w:szCs w:val="32"/>
        </w:rPr>
      </w:pPr>
      <w:r>
        <w:rPr>
          <w:rFonts w:hint="eastAsia" w:cs="仿宋" w:asciiTheme="minorEastAsia" w:hAnsiTheme="minorEastAsia"/>
          <w:sz w:val="32"/>
          <w:szCs w:val="32"/>
        </w:rPr>
        <w:t>根据我校编制的建设项目招投标及建设管理项目办法，</w:t>
      </w:r>
      <w:r>
        <w:rPr>
          <w:rFonts w:hint="eastAsia" w:cs="仿宋" w:asciiTheme="minorEastAsia" w:hAnsiTheme="minorEastAsia"/>
          <w:color w:val="000000"/>
          <w:sz w:val="32"/>
          <w:szCs w:val="32"/>
        </w:rPr>
        <w:t>成立项目管理工作组开展项目建设管理工作。</w:t>
      </w:r>
      <w:r>
        <w:rPr>
          <w:rFonts w:hint="eastAsia" w:cs="仿宋" w:asciiTheme="minorEastAsia" w:hAnsiTheme="minorEastAsia"/>
          <w:sz w:val="32"/>
          <w:szCs w:val="32"/>
        </w:rPr>
        <w:t>组织各参建单位做好工程建设工作。</w:t>
      </w:r>
    </w:p>
    <w:p>
      <w:pPr>
        <w:spacing w:line="600" w:lineRule="exact"/>
        <w:ind w:firstLine="620" w:firstLineChars="200"/>
        <w:outlineLvl w:val="0"/>
        <w:rPr>
          <w:rFonts w:cs="仿宋_GB2312" w:asciiTheme="minorEastAsia" w:hAnsiTheme="minorEastAsia"/>
          <w:kern w:val="0"/>
          <w:sz w:val="32"/>
          <w:szCs w:val="32"/>
        </w:rPr>
      </w:pPr>
      <w:r>
        <w:rPr>
          <w:rFonts w:hint="eastAsia" w:cs="仿宋_GB2312" w:asciiTheme="minorEastAsia" w:hAnsiTheme="minorEastAsia"/>
          <w:color w:val="000000"/>
          <w:kern w:val="0"/>
          <w:sz w:val="31"/>
          <w:szCs w:val="31"/>
        </w:rPr>
        <w:t>项目招投标情况:</w:t>
      </w:r>
      <w:r>
        <w:rPr>
          <w:rFonts w:hint="eastAsia" w:cs="宋体" w:asciiTheme="minorEastAsia" w:hAnsiTheme="minorEastAsia"/>
          <w:kern w:val="0"/>
          <w:sz w:val="32"/>
          <w:szCs w:val="22"/>
        </w:rPr>
        <w:t>为了改善办学条件，2011年11月海南省发展和改革委员会批准我校建设桂林洋校区美术学院教学楼项目，经过前期准备工作，依据《海南省政府投资社会领域基本建设项目实行代管制暂行办法》的有关要求，我校桂林洋校区</w:t>
      </w:r>
      <w:bookmarkStart w:id="5" w:name="_Hlk104974038"/>
      <w:r>
        <w:rPr>
          <w:rFonts w:hint="eastAsia" w:cs="仿宋_GB2312" w:asciiTheme="minorEastAsia" w:hAnsiTheme="minorEastAsia"/>
          <w:bCs/>
          <w:sz w:val="32"/>
          <w:szCs w:val="32"/>
        </w:rPr>
        <w:t>1</w:t>
      </w:r>
      <w:r>
        <w:rPr>
          <w:rFonts w:cs="仿宋_GB2312" w:asciiTheme="minorEastAsia" w:hAnsiTheme="minorEastAsia"/>
          <w:bCs/>
          <w:sz w:val="32"/>
          <w:szCs w:val="32"/>
        </w:rPr>
        <w:t>5#-17#</w:t>
      </w:r>
      <w:r>
        <w:rPr>
          <w:rFonts w:hint="eastAsia" w:cs="仿宋_GB2312" w:asciiTheme="minorEastAsia" w:hAnsiTheme="minorEastAsia"/>
          <w:bCs/>
          <w:sz w:val="32"/>
          <w:szCs w:val="32"/>
        </w:rPr>
        <w:t>学生公寓</w:t>
      </w:r>
      <w:bookmarkEnd w:id="5"/>
      <w:r>
        <w:rPr>
          <w:rFonts w:hint="eastAsia" w:cs="仿宋_GB2312" w:asciiTheme="minorEastAsia" w:hAnsiTheme="minorEastAsia"/>
          <w:bCs/>
          <w:sz w:val="32"/>
          <w:szCs w:val="32"/>
        </w:rPr>
        <w:t>由</w:t>
      </w:r>
      <w:bookmarkStart w:id="6" w:name="_Hlk104973656"/>
      <w:r>
        <w:rPr>
          <w:rFonts w:hint="eastAsia" w:cs="仿宋_GB2312" w:asciiTheme="minorEastAsia" w:hAnsiTheme="minorEastAsia"/>
          <w:bCs/>
          <w:sz w:val="32"/>
          <w:szCs w:val="32"/>
        </w:rPr>
        <w:t>海南省发控公共服务设施建设管理有限公司</w:t>
      </w:r>
      <w:bookmarkEnd w:id="6"/>
      <w:r>
        <w:rPr>
          <w:rFonts w:hint="eastAsia" w:cs="仿宋_GB2312" w:asciiTheme="minorEastAsia" w:hAnsiTheme="minorEastAsia"/>
          <w:bCs/>
          <w:sz w:val="32"/>
          <w:szCs w:val="32"/>
        </w:rPr>
        <w:t>作为该项目建设的代管单位，负责项目建设的管理工作。</w:t>
      </w:r>
      <w:r>
        <w:rPr>
          <w:rFonts w:hint="eastAsia" w:cs="仿宋_GB2312" w:asciiTheme="minorEastAsia" w:hAnsiTheme="minorEastAsia"/>
          <w:bCs/>
          <w:kern w:val="0"/>
          <w:sz w:val="32"/>
          <w:szCs w:val="32"/>
        </w:rPr>
        <w:t>根据招投标有关规定，</w:t>
      </w:r>
      <w:r>
        <w:rPr>
          <w:rFonts w:hint="eastAsia" w:cs="宋体" w:asciiTheme="minorEastAsia" w:hAnsiTheme="minorEastAsia"/>
          <w:kern w:val="0"/>
          <w:sz w:val="32"/>
          <w:szCs w:val="22"/>
        </w:rPr>
        <w:t>于20</w:t>
      </w:r>
      <w:r>
        <w:rPr>
          <w:rFonts w:cs="宋体" w:asciiTheme="minorEastAsia" w:hAnsiTheme="minorEastAsia"/>
          <w:kern w:val="0"/>
          <w:sz w:val="32"/>
          <w:szCs w:val="22"/>
        </w:rPr>
        <w:t>20</w:t>
      </w:r>
      <w:r>
        <w:rPr>
          <w:rFonts w:hint="eastAsia" w:cs="宋体" w:asciiTheme="minorEastAsia" w:hAnsiTheme="minorEastAsia"/>
          <w:kern w:val="0"/>
          <w:sz w:val="32"/>
          <w:szCs w:val="22"/>
        </w:rPr>
        <w:t>年</w:t>
      </w:r>
      <w:r>
        <w:rPr>
          <w:rFonts w:cs="宋体" w:asciiTheme="minorEastAsia" w:hAnsiTheme="minorEastAsia"/>
          <w:kern w:val="0"/>
          <w:sz w:val="32"/>
          <w:szCs w:val="22"/>
        </w:rPr>
        <w:t>9</w:t>
      </w:r>
      <w:r>
        <w:rPr>
          <w:rFonts w:hint="eastAsia" w:cs="宋体" w:asciiTheme="minorEastAsia" w:hAnsiTheme="minorEastAsia"/>
          <w:kern w:val="0"/>
          <w:sz w:val="32"/>
          <w:szCs w:val="22"/>
        </w:rPr>
        <w:t>月7日，完成项目施工公开招投标工作，经评标委员会评定，中标价为</w:t>
      </w:r>
      <w:r>
        <w:rPr>
          <w:rFonts w:cs="宋体" w:asciiTheme="minorEastAsia" w:hAnsiTheme="minorEastAsia"/>
          <w:kern w:val="0"/>
          <w:sz w:val="32"/>
          <w:szCs w:val="22"/>
        </w:rPr>
        <w:t>14168.61</w:t>
      </w:r>
      <w:r>
        <w:rPr>
          <w:rFonts w:hint="eastAsia" w:cs="宋体" w:asciiTheme="minorEastAsia" w:hAnsiTheme="minorEastAsia"/>
          <w:kern w:val="0"/>
          <w:sz w:val="32"/>
          <w:szCs w:val="22"/>
        </w:rPr>
        <w:t>万元，施工中标单位为海南海控中能建工程有限公司，中国能源建设集团湖南火电建设有限公司</w:t>
      </w:r>
      <w:r>
        <w:rPr>
          <w:rFonts w:hint="eastAsia" w:cs="仿宋_GB2312" w:asciiTheme="minorEastAsia" w:hAnsiTheme="minorEastAsia"/>
          <w:kern w:val="0"/>
          <w:sz w:val="32"/>
          <w:szCs w:val="32"/>
        </w:rPr>
        <w:t>。</w:t>
      </w:r>
    </w:p>
    <w:p>
      <w:pPr>
        <w:widowControl/>
        <w:spacing w:line="600" w:lineRule="exact"/>
        <w:ind w:firstLine="620" w:firstLineChars="200"/>
        <w:rPr>
          <w:rFonts w:cs="仿宋_GB2312" w:asciiTheme="minorEastAsia" w:hAnsiTheme="minorEastAsia"/>
          <w:color w:val="000000"/>
          <w:sz w:val="31"/>
          <w:szCs w:val="31"/>
        </w:rPr>
      </w:pPr>
      <w:r>
        <w:rPr>
          <w:rFonts w:hint="eastAsia" w:cs="仿宋_GB2312" w:asciiTheme="minorEastAsia" w:hAnsiTheme="minorEastAsia"/>
          <w:color w:val="000000"/>
          <w:sz w:val="31"/>
          <w:szCs w:val="31"/>
        </w:rPr>
        <w:t>项目调整情况:项目没有调整。</w:t>
      </w:r>
    </w:p>
    <w:p>
      <w:pPr>
        <w:spacing w:line="600" w:lineRule="exact"/>
        <w:ind w:firstLine="620" w:firstLineChars="200"/>
        <w:outlineLvl w:val="0"/>
        <w:rPr>
          <w:rFonts w:hint="eastAsia" w:cs="仿宋_GB2312" w:asciiTheme="minorEastAsia" w:hAnsiTheme="minorEastAsia"/>
          <w:color w:val="000000"/>
          <w:kern w:val="0"/>
          <w:sz w:val="31"/>
          <w:szCs w:val="31"/>
          <w:u w:val="single"/>
        </w:rPr>
      </w:pPr>
      <w:r>
        <w:rPr>
          <w:rFonts w:hint="eastAsia" w:cs="仿宋_GB2312" w:asciiTheme="minorEastAsia" w:hAnsiTheme="minorEastAsia"/>
          <w:color w:val="000000"/>
          <w:kern w:val="0"/>
          <w:sz w:val="31"/>
          <w:szCs w:val="31"/>
        </w:rPr>
        <w:t>完成验收情况:20</w:t>
      </w:r>
      <w:r>
        <w:rPr>
          <w:rFonts w:cs="仿宋_GB2312" w:asciiTheme="minorEastAsia" w:hAnsiTheme="minorEastAsia"/>
          <w:color w:val="000000"/>
          <w:kern w:val="0"/>
          <w:sz w:val="31"/>
          <w:szCs w:val="31"/>
        </w:rPr>
        <w:t>21</w:t>
      </w:r>
      <w:r>
        <w:rPr>
          <w:rFonts w:hint="eastAsia" w:cs="仿宋_GB2312" w:asciiTheme="minorEastAsia" w:hAnsiTheme="minorEastAsia"/>
          <w:color w:val="000000"/>
          <w:kern w:val="0"/>
          <w:sz w:val="31"/>
          <w:szCs w:val="31"/>
        </w:rPr>
        <w:t>年1</w:t>
      </w:r>
      <w:r>
        <w:rPr>
          <w:rFonts w:cs="仿宋_GB2312" w:asciiTheme="minorEastAsia" w:hAnsiTheme="minorEastAsia"/>
          <w:color w:val="000000"/>
          <w:kern w:val="0"/>
          <w:sz w:val="31"/>
          <w:szCs w:val="31"/>
        </w:rPr>
        <w:t>2</w:t>
      </w:r>
      <w:r>
        <w:rPr>
          <w:rFonts w:hint="eastAsia" w:cs="仿宋_GB2312" w:asciiTheme="minorEastAsia" w:hAnsiTheme="minorEastAsia"/>
          <w:color w:val="000000"/>
          <w:kern w:val="0"/>
          <w:sz w:val="31"/>
          <w:szCs w:val="31"/>
        </w:rPr>
        <w:t>月，</w:t>
      </w:r>
      <w:r>
        <w:rPr>
          <w:rFonts w:hint="eastAsia" w:cs="仿宋_GB2312" w:asciiTheme="minorEastAsia" w:hAnsiTheme="minorEastAsia"/>
          <w:bCs/>
          <w:sz w:val="32"/>
          <w:szCs w:val="32"/>
        </w:rPr>
        <w:t>海南省发控公共服务设施建设管理有限公司</w:t>
      </w:r>
      <w:r>
        <w:rPr>
          <w:rFonts w:hint="eastAsia" w:cs="仿宋_GB2312" w:asciiTheme="minorEastAsia" w:hAnsiTheme="minorEastAsia"/>
          <w:kern w:val="0"/>
          <w:sz w:val="32"/>
          <w:szCs w:val="32"/>
        </w:rPr>
        <w:t>组织勘察、设计、施工、监理、及我校等单位人员进行竣工验收，验收结果为合格。</w:t>
      </w:r>
    </w:p>
    <w:p>
      <w:pPr>
        <w:pStyle w:val="5"/>
        <w:widowControl/>
        <w:spacing w:before="100" w:beforeAutospacing="0" w:after="100" w:afterAutospacing="0" w:line="525" w:lineRule="atLeast"/>
        <w:ind w:firstLine="645"/>
        <w:rPr>
          <w:rFonts w:hint="eastAsia" w:ascii="宋体" w:hAnsi="宋体" w:eastAsia="宋体" w:cs="宋体"/>
          <w:color w:val="000000"/>
          <w:sz w:val="31"/>
          <w:szCs w:val="31"/>
        </w:rPr>
      </w:pPr>
      <w:r>
        <w:rPr>
          <w:rFonts w:hint="eastAsia" w:ascii="宋体" w:hAnsi="宋体" w:eastAsia="宋体" w:cs="宋体"/>
          <w:color w:val="000000"/>
          <w:sz w:val="31"/>
          <w:szCs w:val="31"/>
        </w:rPr>
        <w:t>（二）项目管理情况（包括项目管理制度建设、日常检查监督等情况）</w:t>
      </w:r>
    </w:p>
    <w:p>
      <w:pPr>
        <w:spacing w:before="156" w:beforeLines="50" w:after="156" w:afterLines="50" w:line="360" w:lineRule="auto"/>
        <w:ind w:firstLine="641"/>
        <w:rPr>
          <w:rFonts w:hint="eastAsia" w:cs="仿宋" w:asciiTheme="minorEastAsia" w:hAnsiTheme="minorEastAsia"/>
          <w:color w:val="000000"/>
          <w:sz w:val="32"/>
          <w:szCs w:val="32"/>
        </w:rPr>
      </w:pPr>
      <w:r>
        <w:rPr>
          <w:rFonts w:hint="eastAsia" w:cs="仿宋" w:asciiTheme="minorEastAsia" w:hAnsiTheme="minorEastAsia"/>
          <w:color w:val="000000"/>
          <w:sz w:val="32"/>
          <w:szCs w:val="32"/>
        </w:rPr>
        <w:t>1、严格按照基本建设程序开展各项工作。按项目管理要求，我校正式完成了项目的可研、初步设计、概算审批工作。严格按照项目招投标管理办法，委托招标代理机构在省政务中心完成项目的施工图设计、施工、监理招标工作，办理了项目施工许可证手续，保证项目顺利实施。</w:t>
      </w:r>
    </w:p>
    <w:p>
      <w:pPr>
        <w:widowControl/>
        <w:spacing w:before="100" w:after="100" w:line="525" w:lineRule="atLeast"/>
        <w:ind w:left="645"/>
        <w:jc w:val="left"/>
        <w:rPr>
          <w:rFonts w:cs="仿宋" w:asciiTheme="minorEastAsia" w:hAnsiTheme="minorEastAsia"/>
          <w:kern w:val="0"/>
          <w:sz w:val="32"/>
          <w:szCs w:val="32"/>
        </w:rPr>
      </w:pPr>
      <w:r>
        <w:rPr>
          <w:rFonts w:hint="eastAsia" w:cs="仿宋" w:asciiTheme="minorEastAsia" w:hAnsiTheme="minorEastAsia"/>
          <w:kern w:val="0"/>
          <w:sz w:val="32"/>
          <w:szCs w:val="32"/>
        </w:rPr>
        <w:t>2、认真执行国家法律法规，规范项目管理工作。</w:t>
      </w:r>
    </w:p>
    <w:p>
      <w:pPr>
        <w:widowControl/>
        <w:spacing w:before="100" w:after="100" w:line="525" w:lineRule="atLeast"/>
        <w:ind w:left="645"/>
        <w:jc w:val="left"/>
        <w:rPr>
          <w:rFonts w:cs="仿宋" w:asciiTheme="minorEastAsia" w:hAnsiTheme="minorEastAsia"/>
          <w:bCs/>
          <w:kern w:val="0"/>
          <w:sz w:val="32"/>
          <w:szCs w:val="32"/>
        </w:rPr>
      </w:pPr>
      <w:r>
        <w:rPr>
          <w:rFonts w:hint="eastAsia" w:cs="仿宋" w:asciiTheme="minorEastAsia" w:hAnsiTheme="minorEastAsia"/>
          <w:kern w:val="0"/>
          <w:sz w:val="32"/>
          <w:szCs w:val="32"/>
        </w:rPr>
        <w:t>（1）加强制度建设。</w:t>
      </w:r>
      <w:r>
        <w:rPr>
          <w:rFonts w:hint="eastAsia" w:cs="仿宋" w:asciiTheme="minorEastAsia" w:hAnsiTheme="minorEastAsia"/>
          <w:bCs/>
          <w:color w:val="000000"/>
          <w:kern w:val="0"/>
          <w:sz w:val="32"/>
          <w:szCs w:val="32"/>
        </w:rPr>
        <w:t>分别制定《</w:t>
      </w:r>
      <w:r>
        <w:rPr>
          <w:rFonts w:hint="eastAsia" w:cs="仿宋" w:asciiTheme="minorEastAsia" w:hAnsiTheme="minorEastAsia"/>
          <w:bCs/>
          <w:kern w:val="0"/>
          <w:sz w:val="32"/>
          <w:szCs w:val="32"/>
        </w:rPr>
        <w:t>海南师范大学建设工</w:t>
      </w:r>
    </w:p>
    <w:p>
      <w:pPr>
        <w:widowControl/>
        <w:spacing w:before="100" w:after="100" w:line="525" w:lineRule="atLeast"/>
        <w:jc w:val="left"/>
        <w:rPr>
          <w:rFonts w:cs="仿宋" w:asciiTheme="minorEastAsia" w:hAnsiTheme="minorEastAsia"/>
          <w:kern w:val="0"/>
          <w:sz w:val="32"/>
          <w:szCs w:val="32"/>
        </w:rPr>
      </w:pPr>
      <w:r>
        <w:rPr>
          <w:rFonts w:hint="eastAsia" w:cs="仿宋" w:asciiTheme="minorEastAsia" w:hAnsiTheme="minorEastAsia"/>
          <w:bCs/>
          <w:kern w:val="0"/>
          <w:sz w:val="32"/>
          <w:szCs w:val="32"/>
        </w:rPr>
        <w:t>程项目管理办法（试行）》、《海南师范大学建设项目日常监督管理办法（试行）》、《海南师范大学建设工程质量管理办法（试行）》、《海南师范大学建设工程项目实施审计暂行办法》等一系列管理规定，明确项目的建设项目招投标管理、项目设计管理、建设项目施工管理、建设项目资金管理、建设项目监督管理等方面职责问题。</w:t>
      </w:r>
      <w:r>
        <w:rPr>
          <w:rFonts w:hint="eastAsia" w:cs="仿宋" w:asciiTheme="minorEastAsia" w:hAnsiTheme="minorEastAsia"/>
          <w:kern w:val="0"/>
          <w:sz w:val="32"/>
          <w:szCs w:val="32"/>
        </w:rPr>
        <w:t>在项目建设管理各环节严格执行法律法规和学校规章制度，按规范有序开展各项工作。</w:t>
      </w:r>
    </w:p>
    <w:p>
      <w:pPr>
        <w:widowControl/>
        <w:spacing w:before="100" w:after="100" w:line="525" w:lineRule="atLeast"/>
        <w:ind w:firstLine="640" w:firstLineChars="200"/>
        <w:jc w:val="left"/>
        <w:rPr>
          <w:rFonts w:hint="eastAsia" w:cs="仿宋" w:asciiTheme="minorEastAsia" w:hAnsiTheme="minorEastAsia"/>
          <w:bCs/>
          <w:kern w:val="0"/>
          <w:sz w:val="32"/>
          <w:szCs w:val="32"/>
        </w:rPr>
      </w:pPr>
      <w:r>
        <w:rPr>
          <w:rFonts w:hint="eastAsia" w:cs="仿宋" w:asciiTheme="minorEastAsia" w:hAnsiTheme="minorEastAsia"/>
          <w:bCs/>
          <w:kern w:val="0"/>
          <w:sz w:val="32"/>
          <w:szCs w:val="32"/>
        </w:rPr>
        <w:t>（2）严格履行合同的签订程序。</w:t>
      </w:r>
    </w:p>
    <w:p>
      <w:pPr>
        <w:spacing w:line="600" w:lineRule="exact"/>
        <w:ind w:firstLine="640" w:firstLineChars="200"/>
        <w:rPr>
          <w:rFonts w:hint="eastAsia" w:cs="仿宋_GB2312" w:asciiTheme="minorEastAsia" w:hAnsiTheme="minorEastAsia"/>
          <w:color w:val="000000"/>
          <w:sz w:val="31"/>
          <w:szCs w:val="31"/>
        </w:rPr>
      </w:pPr>
      <w:r>
        <w:rPr>
          <w:rFonts w:hint="eastAsia" w:cs="仿宋" w:asciiTheme="minorEastAsia" w:hAnsiTheme="minorEastAsia"/>
          <w:color w:val="000000"/>
          <w:sz w:val="32"/>
          <w:szCs w:val="32"/>
        </w:rPr>
        <w:t>3、加强项目沟通联系，进一步规范建设单位与代建单位海南省发控公共服务设施建设管理有限公司关系。规范项目监督机制，按照《</w:t>
      </w:r>
      <w:r>
        <w:rPr>
          <w:rFonts w:hint="eastAsia" w:cs="仿宋" w:asciiTheme="minorEastAsia" w:hAnsiTheme="minorEastAsia"/>
          <w:bCs/>
          <w:sz w:val="32"/>
          <w:szCs w:val="32"/>
        </w:rPr>
        <w:t>海南师范大学建设项目日常监督管理办法（试行）》有关规定</w:t>
      </w:r>
      <w:r>
        <w:rPr>
          <w:rFonts w:hint="eastAsia" w:cs="仿宋" w:asciiTheme="minorEastAsia" w:hAnsiTheme="minorEastAsia"/>
          <w:color w:val="000000"/>
          <w:sz w:val="32"/>
          <w:szCs w:val="32"/>
        </w:rPr>
        <w:t>对项目建设招投标、资金使用、质量监控、进度控制等全方位进行监督，达到规范建设管理及提高投资效益的效果。</w:t>
      </w:r>
    </w:p>
    <w:p>
      <w:pPr>
        <w:spacing w:line="560" w:lineRule="exact"/>
        <w:ind w:left="790"/>
        <w:rPr>
          <w:rFonts w:cs="仿宋" w:asciiTheme="minorEastAsia" w:hAnsiTheme="minorEastAsia"/>
          <w:sz w:val="32"/>
          <w:szCs w:val="32"/>
        </w:rPr>
      </w:pPr>
      <w:r>
        <w:rPr>
          <w:rFonts w:hint="eastAsia" w:cs="仿宋" w:asciiTheme="minorEastAsia" w:hAnsiTheme="minorEastAsia"/>
          <w:sz w:val="32"/>
          <w:szCs w:val="32"/>
        </w:rPr>
        <w:t>4、积极与财政部门联系，尽快落实项目的后续建设资</w:t>
      </w:r>
    </w:p>
    <w:p>
      <w:pPr>
        <w:spacing w:line="560" w:lineRule="exact"/>
        <w:rPr>
          <w:rFonts w:hint="eastAsia" w:cs="仿宋" w:asciiTheme="minorEastAsia" w:hAnsiTheme="minorEastAsia"/>
          <w:sz w:val="32"/>
          <w:szCs w:val="32"/>
        </w:rPr>
      </w:pPr>
      <w:r>
        <w:rPr>
          <w:rFonts w:hint="eastAsia" w:cs="仿宋" w:asciiTheme="minorEastAsia" w:hAnsiTheme="minorEastAsia"/>
          <w:sz w:val="32"/>
          <w:szCs w:val="32"/>
        </w:rPr>
        <w:t>金。</w:t>
      </w:r>
    </w:p>
    <w:p>
      <w:pPr>
        <w:pStyle w:val="5"/>
        <w:widowControl/>
        <w:spacing w:before="100" w:beforeAutospacing="0" w:after="100" w:afterAutospacing="0" w:line="525" w:lineRule="atLeast"/>
        <w:ind w:firstLine="645"/>
        <w:rPr>
          <w:rFonts w:ascii="宋体" w:hAnsi="宋体" w:eastAsia="宋体" w:cs="宋体"/>
          <w:color w:val="000000"/>
          <w:sz w:val="27"/>
          <w:szCs w:val="27"/>
        </w:rPr>
      </w:pPr>
      <w:r>
        <w:rPr>
          <w:rFonts w:hint="eastAsia" w:ascii="黑体" w:hAnsi="宋体" w:eastAsia="黑体" w:cs="黑体"/>
          <w:color w:val="000000"/>
          <w:sz w:val="31"/>
          <w:szCs w:val="31"/>
        </w:rPr>
        <w:t>四、项目绩效情况</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（一）项目绩效目标完成情况。将项目实际完成情况与申报的绩效目标对比，从项目的经济性、效率性、有效性和可持续性等方面对项目绩效进行量化、具体分析。</w:t>
      </w:r>
    </w:p>
    <w:p>
      <w:pPr>
        <w:pStyle w:val="5"/>
        <w:widowControl/>
        <w:spacing w:before="100" w:beforeAutospacing="0" w:after="100" w:afterAutospacing="0" w:line="525" w:lineRule="atLeast"/>
        <w:ind w:firstLine="645"/>
        <w:rPr>
          <w:rFonts w:hint="eastAsia" w:ascii="宋体" w:hAnsi="宋体" w:eastAsia="宋体" w:cs="宋体"/>
          <w:color w:val="000000"/>
          <w:sz w:val="31"/>
          <w:szCs w:val="31"/>
        </w:rPr>
      </w:pPr>
      <w:r>
        <w:rPr>
          <w:rFonts w:hint="eastAsia" w:ascii="宋体" w:hAnsi="宋体" w:eastAsia="宋体" w:cs="宋体"/>
          <w:color w:val="000000"/>
          <w:sz w:val="31"/>
          <w:szCs w:val="31"/>
        </w:rPr>
        <w:t>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pPr>
        <w:widowControl/>
        <w:spacing w:line="578" w:lineRule="atLeast"/>
        <w:ind w:firstLine="640"/>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1. 项目的经济性分析</w:t>
      </w:r>
    </w:p>
    <w:p>
      <w:pPr>
        <w:widowControl/>
        <w:spacing w:line="578" w:lineRule="atLeast"/>
        <w:ind w:firstLine="640"/>
        <w:rPr>
          <w:rFonts w:hint="eastAsia" w:ascii="宋体" w:hAnsi="宋体" w:eastAsia="宋体" w:cs="宋体"/>
          <w:kern w:val="0"/>
          <w:sz w:val="32"/>
          <w:szCs w:val="32"/>
        </w:rPr>
      </w:pPr>
      <w:r>
        <w:rPr>
          <w:rFonts w:hint="eastAsia" w:ascii="宋体" w:hAnsi="宋体" w:eastAsia="宋体" w:cs="宋体"/>
          <w:kern w:val="0"/>
          <w:sz w:val="32"/>
          <w:szCs w:val="32"/>
        </w:rPr>
        <w:t>（1）项目成本（预算）控制情况</w:t>
      </w:r>
    </w:p>
    <w:p>
      <w:pPr>
        <w:rPr>
          <w:rFonts w:hint="eastAsia" w:ascii="宋体" w:hAnsi="宋体" w:eastAsia="宋体" w:cs="宋体"/>
          <w:kern w:val="0"/>
          <w:sz w:val="32"/>
          <w:szCs w:val="32"/>
        </w:rPr>
      </w:pPr>
      <w:r>
        <w:rPr>
          <w:rFonts w:hint="eastAsia" w:ascii="宋体" w:hAnsi="宋体" w:eastAsia="宋体" w:cs="宋体"/>
          <w:sz w:val="32"/>
          <w:szCs w:val="32"/>
        </w:rPr>
        <w:t>　　　　通过招标控制价进行控制</w:t>
      </w:r>
    </w:p>
    <w:p>
      <w:pPr>
        <w:widowControl/>
        <w:numPr>
          <w:ilvl w:val="0"/>
          <w:numId w:val="1"/>
        </w:numPr>
        <w:spacing w:line="578" w:lineRule="atLeast"/>
        <w:rPr>
          <w:rFonts w:hint="eastAsia" w:ascii="宋体" w:hAnsi="宋体" w:eastAsia="宋体" w:cs="宋体"/>
          <w:kern w:val="0"/>
          <w:sz w:val="32"/>
          <w:szCs w:val="32"/>
        </w:rPr>
      </w:pPr>
      <w:r>
        <w:rPr>
          <w:rFonts w:hint="eastAsia" w:ascii="宋体" w:hAnsi="宋体" w:eastAsia="宋体" w:cs="宋体"/>
          <w:kern w:val="0"/>
          <w:sz w:val="32"/>
          <w:szCs w:val="32"/>
        </w:rPr>
        <w:t>项目成本（预算）节约情况</w:t>
      </w:r>
    </w:p>
    <w:p>
      <w:pPr>
        <w:widowControl/>
        <w:spacing w:line="578" w:lineRule="atLeast"/>
        <w:ind w:firstLine="640" w:firstLineChars="200"/>
        <w:rPr>
          <w:rFonts w:hint="eastAsia" w:ascii="宋体" w:hAnsi="宋体" w:eastAsia="宋体" w:cs="宋体"/>
          <w:kern w:val="0"/>
          <w:sz w:val="32"/>
          <w:szCs w:val="32"/>
        </w:rPr>
      </w:pPr>
      <w:r>
        <w:rPr>
          <w:rFonts w:hint="eastAsia" w:ascii="宋体" w:hAnsi="宋体" w:eastAsia="宋体" w:cs="宋体"/>
          <w:sz w:val="32"/>
          <w:szCs w:val="32"/>
        </w:rPr>
        <w:t>根据学校要求建设项目，委托具有相应资质的单位实行项目跟踪审计，校审计部门全过程参与项目造价、签证管理工作。</w:t>
      </w:r>
    </w:p>
    <w:p>
      <w:pPr>
        <w:widowControl/>
        <w:spacing w:line="578" w:lineRule="atLeast"/>
        <w:ind w:firstLine="640"/>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2. 项目的效率性分析</w:t>
      </w:r>
    </w:p>
    <w:p>
      <w:pPr>
        <w:widowControl/>
        <w:spacing w:line="578" w:lineRule="atLeast"/>
        <w:ind w:firstLine="640"/>
        <w:rPr>
          <w:rFonts w:hint="eastAsia" w:ascii="宋体" w:hAnsi="宋体" w:eastAsia="宋体" w:cs="宋体"/>
          <w:kern w:val="0"/>
          <w:sz w:val="32"/>
          <w:szCs w:val="32"/>
        </w:rPr>
      </w:pPr>
      <w:r>
        <w:rPr>
          <w:rFonts w:hint="eastAsia" w:ascii="宋体" w:hAnsi="宋体" w:eastAsia="宋体" w:cs="宋体"/>
          <w:kern w:val="0"/>
          <w:sz w:val="32"/>
          <w:szCs w:val="32"/>
        </w:rPr>
        <w:t>（1）项目的实施进度</w:t>
      </w:r>
    </w:p>
    <w:p>
      <w:pPr>
        <w:widowControl/>
        <w:spacing w:line="578" w:lineRule="atLeast"/>
        <w:ind w:firstLine="640"/>
        <w:rPr>
          <w:rFonts w:hint="eastAsia" w:ascii="宋体" w:hAnsi="宋体" w:eastAsia="宋体" w:cs="宋体"/>
          <w:kern w:val="0"/>
          <w:sz w:val="32"/>
          <w:szCs w:val="32"/>
        </w:rPr>
      </w:pPr>
      <w:r>
        <w:rPr>
          <w:rFonts w:hint="eastAsia" w:ascii="宋体" w:hAnsi="宋体" w:eastAsia="宋体" w:cs="宋体"/>
          <w:color w:val="000000"/>
          <w:sz w:val="31"/>
          <w:szCs w:val="31"/>
        </w:rPr>
        <w:t>项目已经完成</w:t>
      </w:r>
    </w:p>
    <w:p>
      <w:pPr>
        <w:widowControl/>
        <w:numPr>
          <w:ilvl w:val="0"/>
          <w:numId w:val="2"/>
        </w:numPr>
        <w:spacing w:line="578" w:lineRule="atLeast"/>
        <w:ind w:firstLine="640"/>
        <w:rPr>
          <w:rFonts w:hint="eastAsia" w:ascii="宋体" w:hAnsi="宋体" w:eastAsia="宋体" w:cs="宋体"/>
          <w:kern w:val="0"/>
          <w:sz w:val="32"/>
          <w:szCs w:val="32"/>
        </w:rPr>
      </w:pPr>
      <w:r>
        <w:rPr>
          <w:rFonts w:hint="eastAsia" w:ascii="宋体" w:hAnsi="宋体" w:eastAsia="宋体" w:cs="宋体"/>
          <w:kern w:val="0"/>
          <w:sz w:val="32"/>
          <w:szCs w:val="32"/>
        </w:rPr>
        <w:t>项目完成质量</w:t>
      </w:r>
    </w:p>
    <w:p>
      <w:pPr>
        <w:spacing w:line="500" w:lineRule="exact"/>
        <w:outlineLvl w:val="0"/>
        <w:rPr>
          <w:rFonts w:cs="宋体" w:asciiTheme="minorEastAsia" w:hAnsiTheme="minorEastAsia"/>
          <w:kern w:val="0"/>
          <w:sz w:val="32"/>
          <w:szCs w:val="32"/>
        </w:rPr>
      </w:pPr>
      <w:r>
        <w:rPr>
          <w:rFonts w:hint="eastAsia" w:ascii="宋体" w:hAnsi="宋体" w:eastAsia="宋体" w:cs="宋体"/>
          <w:kern w:val="0"/>
          <w:sz w:val="32"/>
          <w:szCs w:val="32"/>
        </w:rPr>
        <w:t>　　在项目建设过程中，需加强现场管理，按相关</w:t>
      </w:r>
      <w:r>
        <w:rPr>
          <w:rFonts w:hint="eastAsia" w:cs="仿宋" w:asciiTheme="minorEastAsia" w:hAnsiTheme="minorEastAsia"/>
          <w:kern w:val="0"/>
          <w:sz w:val="32"/>
          <w:szCs w:val="32"/>
        </w:rPr>
        <w:t>规定，对项目使用的重要材料，完成的分部工程，质量达到设计标准后方可下一道工序，相关责任落实到人，质量达到了设计要求标准。</w:t>
      </w:r>
    </w:p>
    <w:p>
      <w:pPr>
        <w:widowControl/>
        <w:spacing w:line="578" w:lineRule="atLeast"/>
        <w:ind w:firstLine="640"/>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3. 项目的</w:t>
      </w:r>
      <w:r>
        <w:rPr>
          <w:rFonts w:hint="eastAsia" w:ascii="宋体" w:hAnsi="宋体" w:eastAsia="宋体" w:cs="宋体"/>
          <w:kern w:val="0"/>
          <w:sz w:val="32"/>
          <w:szCs w:val="32"/>
        </w:rPr>
        <w:t>效益性分析</w:t>
      </w:r>
    </w:p>
    <w:p>
      <w:pPr>
        <w:widowControl/>
        <w:spacing w:line="578" w:lineRule="atLeast"/>
        <w:ind w:firstLine="640"/>
        <w:rPr>
          <w:rFonts w:hint="eastAsia" w:ascii="宋体" w:hAnsi="宋体" w:eastAsia="宋体" w:cs="宋体"/>
          <w:kern w:val="0"/>
          <w:sz w:val="32"/>
          <w:szCs w:val="32"/>
        </w:rPr>
      </w:pPr>
      <w:r>
        <w:rPr>
          <w:rFonts w:hint="eastAsia" w:ascii="宋体" w:hAnsi="宋体" w:eastAsia="宋体" w:cs="宋体"/>
          <w:kern w:val="0"/>
          <w:sz w:val="32"/>
          <w:szCs w:val="32"/>
        </w:rPr>
        <w:t>（1）项目预期目标完成程度</w:t>
      </w:r>
    </w:p>
    <w:p>
      <w:pPr>
        <w:rPr>
          <w:rFonts w:hint="eastAsia" w:ascii="宋体" w:hAnsi="宋体" w:eastAsia="宋体" w:cs="宋体"/>
          <w:kern w:val="0"/>
          <w:sz w:val="32"/>
          <w:szCs w:val="32"/>
        </w:rPr>
      </w:pPr>
      <w:r>
        <w:rPr>
          <w:rFonts w:hint="eastAsia" w:ascii="宋体" w:hAnsi="宋体" w:eastAsia="宋体" w:cs="宋体"/>
          <w:sz w:val="28"/>
          <w:szCs w:val="28"/>
        </w:rPr>
        <w:t>　　</w:t>
      </w:r>
      <w:r>
        <w:rPr>
          <w:rFonts w:hint="eastAsia" w:ascii="宋体" w:hAnsi="宋体" w:eastAsia="宋体" w:cs="宋体"/>
          <w:sz w:val="32"/>
          <w:szCs w:val="32"/>
        </w:rPr>
        <w:t>项目跟预期目标完成程度相吻合。</w:t>
      </w:r>
    </w:p>
    <w:p>
      <w:pPr>
        <w:widowControl/>
        <w:spacing w:line="578" w:lineRule="atLeast"/>
        <w:ind w:left="640"/>
        <w:rPr>
          <w:rFonts w:hint="eastAsia" w:ascii="宋体" w:hAnsi="宋体" w:eastAsia="宋体" w:cs="宋体"/>
          <w:kern w:val="0"/>
          <w:sz w:val="32"/>
          <w:szCs w:val="32"/>
        </w:rPr>
      </w:pPr>
      <w:r>
        <w:rPr>
          <w:rFonts w:hint="eastAsia" w:ascii="宋体" w:hAnsi="宋体" w:eastAsia="宋体" w:cs="宋体"/>
          <w:kern w:val="0"/>
          <w:sz w:val="32"/>
          <w:szCs w:val="32"/>
        </w:rPr>
        <w:t>（２）项目实施对经济和社会的影响</w:t>
      </w:r>
    </w:p>
    <w:p>
      <w:pPr>
        <w:spacing w:line="540" w:lineRule="exact"/>
        <w:ind w:firstLine="560" w:firstLineChars="200"/>
        <w:rPr>
          <w:rFonts w:hint="eastAsia" w:ascii="宋体" w:hAnsi="宋体" w:eastAsia="宋体" w:cs="宋体"/>
          <w:sz w:val="32"/>
          <w:szCs w:val="32"/>
        </w:rPr>
      </w:pPr>
      <w:r>
        <w:rPr>
          <w:rFonts w:hint="eastAsia" w:ascii="宋体" w:hAnsi="宋体" w:eastAsia="宋体" w:cs="宋体"/>
          <w:sz w:val="28"/>
          <w:szCs w:val="28"/>
        </w:rPr>
        <w:t>　</w:t>
      </w:r>
      <w:bookmarkStart w:id="7" w:name="_Hlk104974166"/>
      <w:r>
        <w:rPr>
          <w:rFonts w:hint="eastAsia" w:ascii="宋体" w:hAnsi="宋体" w:eastAsia="宋体" w:cs="宋体"/>
          <w:bCs/>
          <w:sz w:val="32"/>
          <w:szCs w:val="32"/>
        </w:rPr>
        <w:t>15#-17#学生公寓</w:t>
      </w:r>
      <w:bookmarkEnd w:id="7"/>
      <w:r>
        <w:rPr>
          <w:rFonts w:hint="eastAsia" w:ascii="宋体" w:hAnsi="宋体" w:eastAsia="宋体" w:cs="宋体"/>
          <w:sz w:val="32"/>
          <w:szCs w:val="32"/>
        </w:rPr>
        <w:t>项目的建成，</w:t>
      </w:r>
      <w:r>
        <w:rPr>
          <w:rFonts w:hint="eastAsia" w:ascii="宋体" w:hAnsi="宋体" w:eastAsia="宋体" w:cs="宋体"/>
          <w:bCs/>
          <w:sz w:val="32"/>
          <w:szCs w:val="32"/>
        </w:rPr>
        <w:t>为了解决桂林洋校区学生公寓不足的问题，</w:t>
      </w:r>
      <w:r>
        <w:rPr>
          <w:rFonts w:hint="eastAsia" w:ascii="宋体" w:hAnsi="宋体" w:eastAsia="宋体" w:cs="宋体"/>
          <w:color w:val="000000"/>
          <w:kern w:val="0"/>
          <w:sz w:val="32"/>
          <w:szCs w:val="32"/>
        </w:rPr>
        <w:t>改善学生的住宿条件，</w:t>
      </w:r>
      <w:r>
        <w:rPr>
          <w:rFonts w:hint="eastAsia" w:ascii="宋体" w:hAnsi="宋体" w:eastAsia="宋体" w:cs="宋体"/>
          <w:bCs/>
          <w:sz w:val="32"/>
          <w:szCs w:val="32"/>
        </w:rPr>
        <w:t>完善学校基础设施建设，促进学校教育事业持续发展，</w:t>
      </w:r>
      <w:r>
        <w:rPr>
          <w:rFonts w:hint="eastAsia" w:ascii="宋体" w:hAnsi="宋体" w:eastAsia="宋体" w:cs="宋体"/>
          <w:color w:val="000000"/>
          <w:kern w:val="0"/>
          <w:sz w:val="32"/>
          <w:szCs w:val="32"/>
        </w:rPr>
        <w:t>对人才的培养</w:t>
      </w:r>
      <w:r>
        <w:rPr>
          <w:rFonts w:hint="eastAsia" w:ascii="宋体" w:hAnsi="宋体" w:eastAsia="宋体" w:cs="宋体"/>
          <w:sz w:val="32"/>
          <w:szCs w:val="32"/>
        </w:rPr>
        <w:t>具有良好的社会效益。</w:t>
      </w:r>
    </w:p>
    <w:p>
      <w:pPr>
        <w:widowControl/>
        <w:numPr>
          <w:ilvl w:val="0"/>
          <w:numId w:val="3"/>
        </w:numPr>
        <w:spacing w:line="578" w:lineRule="atLeast"/>
        <w:ind w:firstLine="640"/>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项目的可持续性分析</w:t>
      </w:r>
    </w:p>
    <w:p>
      <w:pPr>
        <w:spacing w:before="156" w:beforeLines="50" w:after="156" w:afterLines="50" w:line="360" w:lineRule="auto"/>
        <w:rPr>
          <w:rFonts w:hint="eastAsia" w:ascii="宋体" w:hAnsi="宋体" w:eastAsia="宋体" w:cs="宋体"/>
          <w:sz w:val="32"/>
          <w:szCs w:val="32"/>
        </w:rPr>
      </w:pPr>
      <w:r>
        <w:rPr>
          <w:rFonts w:hint="eastAsia" w:ascii="宋体" w:hAnsi="宋体" w:eastAsia="宋体" w:cs="宋体"/>
          <w:color w:val="000000"/>
          <w:sz w:val="28"/>
          <w:szCs w:val="28"/>
        </w:rPr>
        <w:t>　</w:t>
      </w:r>
      <w:r>
        <w:rPr>
          <w:rFonts w:hint="eastAsia" w:ascii="宋体" w:hAnsi="宋体" w:eastAsia="宋体" w:cs="宋体"/>
          <w:color w:val="000000"/>
          <w:sz w:val="32"/>
          <w:szCs w:val="32"/>
        </w:rPr>
        <w:t>　</w:t>
      </w:r>
      <w:r>
        <w:rPr>
          <w:rFonts w:hint="eastAsia" w:ascii="宋体" w:hAnsi="宋体" w:eastAsia="宋体" w:cs="宋体"/>
          <w:bCs/>
          <w:sz w:val="32"/>
          <w:szCs w:val="32"/>
        </w:rPr>
        <w:t>15#-17#学生公寓</w:t>
      </w:r>
      <w:r>
        <w:rPr>
          <w:rFonts w:hint="eastAsia" w:ascii="宋体" w:hAnsi="宋体" w:eastAsia="宋体" w:cs="宋体"/>
          <w:color w:val="000000"/>
          <w:sz w:val="32"/>
          <w:szCs w:val="32"/>
        </w:rPr>
        <w:t>项目建设后，将完善配套设施和周边环境建设，改善和优化我校育人环境，为推进</w:t>
      </w:r>
      <w:r>
        <w:rPr>
          <w:rFonts w:hint="eastAsia" w:ascii="宋体" w:hAnsi="宋体" w:eastAsia="宋体" w:cs="宋体"/>
          <w:color w:val="000000"/>
          <w:kern w:val="0"/>
          <w:sz w:val="32"/>
          <w:szCs w:val="32"/>
        </w:rPr>
        <w:t>培养高素质人才</w:t>
      </w:r>
      <w:r>
        <w:rPr>
          <w:rFonts w:hint="eastAsia" w:ascii="宋体" w:hAnsi="宋体" w:eastAsia="宋体" w:cs="宋体"/>
          <w:color w:val="000000"/>
          <w:sz w:val="32"/>
          <w:szCs w:val="32"/>
        </w:rPr>
        <w:t>创造有利条件。</w:t>
      </w:r>
    </w:p>
    <w:p>
      <w:pPr>
        <w:widowControl/>
        <w:numPr>
          <w:ilvl w:val="0"/>
          <w:numId w:val="4"/>
        </w:numPr>
        <w:spacing w:before="100" w:after="100" w:line="525" w:lineRule="atLeast"/>
        <w:ind w:firstLine="645"/>
        <w:jc w:val="left"/>
        <w:rPr>
          <w:rFonts w:hint="eastAsia" w:ascii="宋体" w:hAnsi="宋体" w:eastAsia="宋体" w:cs="宋体"/>
          <w:color w:val="000000"/>
          <w:kern w:val="0"/>
          <w:sz w:val="31"/>
          <w:szCs w:val="31"/>
        </w:rPr>
      </w:pPr>
      <w:r>
        <w:rPr>
          <w:rFonts w:hint="eastAsia" w:ascii="宋体" w:hAnsi="宋体" w:eastAsia="宋体" w:cs="宋体"/>
          <w:color w:val="000000"/>
          <w:kern w:val="0"/>
          <w:sz w:val="31"/>
          <w:szCs w:val="31"/>
        </w:rPr>
        <w:t>项目绩效目标未完成情况及原因分析</w:t>
      </w:r>
    </w:p>
    <w:p>
      <w:pPr>
        <w:widowControl/>
        <w:spacing w:before="100" w:after="100" w:line="525" w:lineRule="atLeast"/>
        <w:ind w:firstLine="645"/>
        <w:jc w:val="left"/>
        <w:rPr>
          <w:rFonts w:hint="eastAsia" w:ascii="宋体" w:hAnsi="宋体" w:eastAsia="宋体" w:cs="宋体"/>
          <w:color w:val="000000"/>
          <w:kern w:val="0"/>
          <w:sz w:val="31"/>
          <w:szCs w:val="31"/>
        </w:rPr>
      </w:pPr>
      <w:r>
        <w:rPr>
          <w:rFonts w:hint="eastAsia" w:ascii="宋体" w:hAnsi="宋体" w:eastAsia="宋体" w:cs="宋体"/>
          <w:color w:val="000000"/>
          <w:kern w:val="0"/>
          <w:sz w:val="31"/>
          <w:szCs w:val="31"/>
        </w:rPr>
        <w:t>无</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（二）项目绩效目标未完成情况及原因分析</w:t>
      </w:r>
    </w:p>
    <w:p>
      <w:pPr>
        <w:pStyle w:val="5"/>
        <w:widowControl/>
        <w:spacing w:before="100" w:beforeAutospacing="0" w:after="100" w:afterAutospacing="0" w:line="525" w:lineRule="atLeast"/>
        <w:ind w:firstLine="645"/>
        <w:rPr>
          <w:rFonts w:ascii="宋体" w:hAnsi="宋体" w:eastAsia="宋体" w:cs="宋体"/>
          <w:color w:val="000000"/>
          <w:sz w:val="27"/>
          <w:szCs w:val="27"/>
        </w:rPr>
      </w:pPr>
      <w:r>
        <w:rPr>
          <w:rFonts w:hint="eastAsia" w:ascii="黑体" w:hAnsi="宋体" w:eastAsia="黑体" w:cs="黑体"/>
          <w:color w:val="000000"/>
          <w:sz w:val="31"/>
          <w:szCs w:val="31"/>
        </w:rPr>
        <w:t>五、其他需要说明的问题</w:t>
      </w:r>
    </w:p>
    <w:p>
      <w:pPr>
        <w:pStyle w:val="5"/>
        <w:widowControl/>
        <w:spacing w:before="100" w:beforeAutospacing="0" w:after="100" w:afterAutospacing="0" w:line="525" w:lineRule="atLeast"/>
        <w:ind w:firstLine="645"/>
        <w:rPr>
          <w:rFonts w:hint="eastAsia" w:ascii="宋体" w:hAnsi="宋体" w:eastAsia="宋体" w:cs="宋体"/>
          <w:color w:val="000000"/>
          <w:sz w:val="31"/>
          <w:szCs w:val="31"/>
        </w:rPr>
      </w:pPr>
      <w:r>
        <w:rPr>
          <w:rFonts w:hint="eastAsia" w:ascii="宋体" w:hAnsi="宋体" w:eastAsia="宋体" w:cs="宋体"/>
          <w:color w:val="000000"/>
          <w:sz w:val="31"/>
          <w:szCs w:val="31"/>
        </w:rPr>
        <w:t>（一）后续工作计划</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27"/>
          <w:szCs w:val="27"/>
        </w:rPr>
        <w:t>项目已完成</w:t>
      </w:r>
      <w:r>
        <w:rPr>
          <w:rFonts w:hint="eastAsia" w:ascii="宋体" w:hAnsi="宋体" w:eastAsia="宋体" w:cs="宋体"/>
          <w:color w:val="000000"/>
          <w:sz w:val="27"/>
          <w:szCs w:val="27"/>
          <w:lang w:eastAsia="zh-CN"/>
        </w:rPr>
        <w:t>竣工验收</w:t>
      </w:r>
      <w:r>
        <w:rPr>
          <w:rFonts w:hint="eastAsia" w:ascii="宋体" w:hAnsi="宋体" w:eastAsia="宋体" w:cs="宋体"/>
          <w:color w:val="000000"/>
          <w:sz w:val="27"/>
          <w:szCs w:val="27"/>
        </w:rPr>
        <w:t>，后续</w:t>
      </w:r>
      <w:r>
        <w:rPr>
          <w:rFonts w:hint="eastAsia" w:ascii="宋体" w:hAnsi="宋体" w:eastAsia="宋体" w:cs="宋体"/>
          <w:color w:val="000000"/>
          <w:sz w:val="27"/>
          <w:szCs w:val="27"/>
          <w:lang w:eastAsia="zh-CN"/>
        </w:rPr>
        <w:t>将开展项目竣工的结算审核</w:t>
      </w:r>
      <w:r>
        <w:rPr>
          <w:rFonts w:hint="eastAsia" w:ascii="宋体" w:hAnsi="宋体" w:eastAsia="宋体" w:cs="宋体"/>
          <w:color w:val="000000"/>
          <w:sz w:val="27"/>
          <w:szCs w:val="27"/>
        </w:rPr>
        <w:t>工作。</w:t>
      </w:r>
    </w:p>
    <w:p>
      <w:pPr>
        <w:pStyle w:val="5"/>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（二）主要经验及做法、存在问题和建议</w:t>
      </w:r>
    </w:p>
    <w:p>
      <w:pPr>
        <w:pStyle w:val="5"/>
        <w:widowControl/>
        <w:spacing w:before="100" w:beforeAutospacing="0" w:after="100" w:afterAutospacing="0" w:line="525" w:lineRule="atLeast"/>
        <w:ind w:firstLine="645"/>
        <w:rPr>
          <w:rFonts w:hint="eastAsia" w:ascii="宋体" w:hAnsi="宋体" w:eastAsia="宋体" w:cs="宋体"/>
          <w:color w:val="000000"/>
          <w:sz w:val="31"/>
          <w:szCs w:val="31"/>
        </w:rPr>
      </w:pPr>
      <w:r>
        <w:rPr>
          <w:rFonts w:hint="eastAsia" w:ascii="宋体" w:hAnsi="宋体" w:eastAsia="宋体" w:cs="宋体"/>
          <w:color w:val="000000"/>
          <w:sz w:val="31"/>
          <w:szCs w:val="31"/>
        </w:rPr>
        <w:t>（包括资金安排、使用过程中的经验、做法、存在问题、改进措施和有关建议等）</w:t>
      </w:r>
    </w:p>
    <w:p>
      <w:pPr>
        <w:ind w:firstLine="640" w:firstLineChars="200"/>
        <w:rPr>
          <w:rFonts w:cs="仿宋" w:asciiTheme="minorEastAsia" w:hAnsiTheme="minorEastAsia"/>
          <w:sz w:val="32"/>
          <w:szCs w:val="32"/>
        </w:rPr>
      </w:pPr>
      <w:r>
        <w:rPr>
          <w:rFonts w:hint="eastAsia" w:cs="仿宋_GB2312" w:asciiTheme="minorEastAsia" w:hAnsiTheme="minorEastAsia"/>
          <w:color w:val="000000"/>
          <w:sz w:val="32"/>
          <w:szCs w:val="32"/>
        </w:rPr>
        <w:t>主要经验及做法：</w:t>
      </w:r>
      <w:r>
        <w:rPr>
          <w:rFonts w:hint="eastAsia" w:cs="仿宋" w:asciiTheme="minorEastAsia" w:hAnsiTheme="minorEastAsia"/>
          <w:sz w:val="32"/>
          <w:szCs w:val="32"/>
        </w:rPr>
        <w:t>做好项目投资计划和建设准备工作，项目资金到位后，及时组织招投标工作，及时签订合同，做好施工组织，按进度支付工程款，保证资金使用安全，提高资金使用效率。</w:t>
      </w:r>
    </w:p>
    <w:p>
      <w:pPr>
        <w:ind w:firstLine="640" w:firstLineChars="200"/>
        <w:rPr>
          <w:rFonts w:cs="仿宋" w:asciiTheme="minorEastAsia" w:hAnsiTheme="minorEastAsia"/>
          <w:sz w:val="32"/>
          <w:szCs w:val="32"/>
        </w:rPr>
      </w:pPr>
      <w:r>
        <w:rPr>
          <w:rFonts w:hint="eastAsia" w:cs="仿宋" w:asciiTheme="minorEastAsia" w:hAnsiTheme="minorEastAsia"/>
          <w:sz w:val="32"/>
          <w:szCs w:val="32"/>
        </w:rPr>
        <w:t>存在问题：</w:t>
      </w:r>
    </w:p>
    <w:p>
      <w:pPr>
        <w:ind w:firstLine="640" w:firstLineChars="200"/>
        <w:rPr>
          <w:rFonts w:hint="eastAsia" w:ascii="仿宋" w:hAnsi="仿宋" w:eastAsia="仿宋" w:cs="仿宋"/>
          <w:color w:val="000000"/>
          <w:sz w:val="32"/>
          <w:szCs w:val="32"/>
        </w:rPr>
      </w:pPr>
      <w:r>
        <w:rPr>
          <w:rFonts w:hint="eastAsia" w:cs="仿宋" w:asciiTheme="minorEastAsia" w:hAnsiTheme="minorEastAsia"/>
          <w:sz w:val="32"/>
          <w:szCs w:val="32"/>
        </w:rPr>
        <w:t>建设单位与代管单位</w:t>
      </w:r>
      <w:r>
        <w:rPr>
          <w:rFonts w:hint="eastAsia" w:cs="仿宋" w:asciiTheme="minorEastAsia" w:hAnsiTheme="minorEastAsia"/>
          <w:color w:val="000000"/>
          <w:sz w:val="32"/>
          <w:szCs w:val="32"/>
          <w:shd w:val="clear" w:color="auto" w:fill="FFFFFF"/>
        </w:rPr>
        <w:t>双方互信的机制尚未形成，</w:t>
      </w:r>
      <w:r>
        <w:rPr>
          <w:rFonts w:hint="eastAsia" w:cs="仿宋" w:asciiTheme="minorEastAsia" w:hAnsiTheme="minorEastAsia"/>
          <w:color w:val="000000"/>
          <w:sz w:val="32"/>
          <w:szCs w:val="32"/>
        </w:rPr>
        <w:t>日常监督的度不好把握。</w:t>
      </w:r>
      <w:r>
        <w:rPr>
          <w:rFonts w:hint="eastAsia" w:cs="仿宋" w:asciiTheme="minorEastAsia" w:hAnsiTheme="minorEastAsia"/>
          <w:sz w:val="32"/>
          <w:szCs w:val="32"/>
        </w:rPr>
        <w:t>建议政府部门加强指导，</w:t>
      </w:r>
      <w:r>
        <w:rPr>
          <w:rFonts w:hint="eastAsia" w:cs="仿宋" w:asciiTheme="minorEastAsia" w:hAnsiTheme="minorEastAsia"/>
          <w:color w:val="000000"/>
          <w:sz w:val="32"/>
          <w:szCs w:val="32"/>
        </w:rPr>
        <w:t>进一步规范建设单位与代建单位关系</w:t>
      </w:r>
      <w:r>
        <w:rPr>
          <w:rFonts w:hint="eastAsia" w:ascii="仿宋" w:hAnsi="仿宋" w:eastAsia="仿宋" w:cs="仿宋"/>
          <w:color w:val="000000"/>
          <w:sz w:val="32"/>
          <w:szCs w:val="32"/>
        </w:rPr>
        <w:t>。</w:t>
      </w:r>
    </w:p>
    <w:p>
      <w:pPr>
        <w:ind w:firstLine="627" w:firstLineChars="196"/>
        <w:rPr>
          <w:rFonts w:cs="仿宋" w:asciiTheme="minorEastAsia" w:hAnsiTheme="minorEastAsia"/>
          <w:sz w:val="32"/>
          <w:szCs w:val="32"/>
        </w:rPr>
      </w:pPr>
      <w:r>
        <w:rPr>
          <w:rFonts w:hint="eastAsia" w:cs="仿宋" w:asciiTheme="minorEastAsia" w:hAnsiTheme="minorEastAsia"/>
          <w:sz w:val="32"/>
          <w:szCs w:val="32"/>
        </w:rPr>
        <w:t>有关建议：</w:t>
      </w:r>
    </w:p>
    <w:p>
      <w:pPr>
        <w:ind w:firstLine="627" w:firstLineChars="196"/>
        <w:rPr>
          <w:rFonts w:cs="仿宋" w:asciiTheme="minorEastAsia" w:hAnsiTheme="minorEastAsia"/>
          <w:sz w:val="32"/>
          <w:szCs w:val="32"/>
        </w:rPr>
      </w:pPr>
      <w:r>
        <w:rPr>
          <w:rFonts w:hint="eastAsia" w:cs="仿宋" w:asciiTheme="minorEastAsia" w:hAnsiTheme="minorEastAsia"/>
          <w:sz w:val="32"/>
          <w:szCs w:val="32"/>
        </w:rPr>
        <w:t>1、及时组织相关部门进行工程造价结算审价。 对单项工程已完工，具备交付使用条件的， 建设单位应督促施工单位及时报送工程结算相关资料，交有关单位审核、审计，便于主管部门和建设单位及时了解有关基本建设活动财务支出状况和项目进展情况及信息。</w:t>
      </w:r>
    </w:p>
    <w:p>
      <w:pPr>
        <w:ind w:firstLine="627" w:firstLineChars="196"/>
        <w:rPr>
          <w:rFonts w:cs="仿宋" w:asciiTheme="minorEastAsia" w:hAnsiTheme="minorEastAsia"/>
          <w:sz w:val="32"/>
          <w:szCs w:val="32"/>
        </w:rPr>
      </w:pPr>
      <w:r>
        <w:rPr>
          <w:rFonts w:hint="eastAsia" w:cs="仿宋" w:asciiTheme="minorEastAsia" w:hAnsiTheme="minorEastAsia"/>
          <w:sz w:val="32"/>
          <w:szCs w:val="32"/>
        </w:rPr>
        <w:t>2、 进一步加强工程建设项目 资料档案的管理。工程建设项目 资料档案是整个施工项目 重要的管理环节，它反映着工程建设的历史面貌， 是体现工程质量的重要记录， 也是工程运行、维护的重要依据。 建设单位应坚持工程项目 档案资料的形成与工程建设同步的原则，重视基建工程项目 档案工作，及时整理、分类归入各自的资料档案盒，保证文件材料的完整性、准确性、系统性。</w:t>
      </w:r>
    </w:p>
    <w:p>
      <w:pPr>
        <w:pStyle w:val="5"/>
        <w:widowControl/>
        <w:spacing w:before="100" w:beforeAutospacing="0" w:after="100" w:afterAutospacing="0" w:line="525" w:lineRule="atLeast"/>
        <w:ind w:firstLine="645"/>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Tai Le">
    <w:panose1 w:val="020B0502040204020203"/>
    <w:charset w:val="00"/>
    <w:family w:val="swiss"/>
    <w:pitch w:val="default"/>
    <w:sig w:usb0="00000003" w:usb1="00000000" w:usb2="4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60A3A2"/>
    <w:multiLevelType w:val="singleLevel"/>
    <w:tmpl w:val="D160A3A2"/>
    <w:lvl w:ilvl="0" w:tentative="0">
      <w:start w:val="4"/>
      <w:numFmt w:val="decimal"/>
      <w:suff w:val="space"/>
      <w:lvlText w:val="%1."/>
      <w:lvlJc w:val="left"/>
    </w:lvl>
  </w:abstractNum>
  <w:abstractNum w:abstractNumId="1">
    <w:nsid w:val="DCBF9EA1"/>
    <w:multiLevelType w:val="singleLevel"/>
    <w:tmpl w:val="DCBF9EA1"/>
    <w:lvl w:ilvl="0" w:tentative="0">
      <w:start w:val="2"/>
      <w:numFmt w:val="decimal"/>
      <w:suff w:val="nothing"/>
      <w:lvlText w:val="（%1）"/>
      <w:lvlJc w:val="left"/>
    </w:lvl>
  </w:abstractNum>
  <w:abstractNum w:abstractNumId="2">
    <w:nsid w:val="5F02C0A3"/>
    <w:multiLevelType w:val="singleLevel"/>
    <w:tmpl w:val="5F02C0A3"/>
    <w:lvl w:ilvl="0" w:tentative="0">
      <w:start w:val="2"/>
      <w:numFmt w:val="chineseCounting"/>
      <w:suff w:val="nothing"/>
      <w:lvlText w:val="（%1）"/>
      <w:lvlJc w:val="left"/>
      <w:rPr>
        <w:rFonts w:hint="eastAsia"/>
      </w:rPr>
    </w:lvl>
  </w:abstractNum>
  <w:abstractNum w:abstractNumId="3">
    <w:nsid w:val="69106197"/>
    <w:multiLevelType w:val="singleLevel"/>
    <w:tmpl w:val="69106197"/>
    <w:lvl w:ilvl="0" w:tentative="0">
      <w:start w:val="2"/>
      <w:numFmt w:val="decimalFullWidth"/>
      <w:suff w:val="nothing"/>
      <w:lvlText w:val="（%1）"/>
      <w:lvlJc w:val="left"/>
      <w:pPr>
        <w:ind w:left="64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xZWMyOWYyODYyYTU3NzUxMDhjZjhjNTJmNjMxMDgifQ=="/>
  </w:docVars>
  <w:rsids>
    <w:rsidRoot w:val="00AA065C"/>
    <w:rsid w:val="00001FA4"/>
    <w:rsid w:val="00263981"/>
    <w:rsid w:val="00264A14"/>
    <w:rsid w:val="0027066A"/>
    <w:rsid w:val="002A67AD"/>
    <w:rsid w:val="00530238"/>
    <w:rsid w:val="0060707C"/>
    <w:rsid w:val="006303B4"/>
    <w:rsid w:val="00A005F1"/>
    <w:rsid w:val="00A02D12"/>
    <w:rsid w:val="00AA065C"/>
    <w:rsid w:val="00C6664A"/>
    <w:rsid w:val="00F9601F"/>
    <w:rsid w:val="07BD4939"/>
    <w:rsid w:val="0BB14EDA"/>
    <w:rsid w:val="1086240E"/>
    <w:rsid w:val="1248086B"/>
    <w:rsid w:val="14F57887"/>
    <w:rsid w:val="18F94BC8"/>
    <w:rsid w:val="267D298B"/>
    <w:rsid w:val="29983821"/>
    <w:rsid w:val="42C80E9A"/>
    <w:rsid w:val="4E095629"/>
    <w:rsid w:val="782332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页眉 字符"/>
    <w:basedOn w:val="6"/>
    <w:link w:val="4"/>
    <w:qFormat/>
    <w:uiPriority w:val="0"/>
    <w:rPr>
      <w:rFonts w:asciiTheme="minorHAnsi" w:hAnsiTheme="minorHAnsi" w:eastAsiaTheme="minorEastAsia" w:cstheme="minorBidi"/>
      <w:kern w:val="2"/>
      <w:sz w:val="18"/>
      <w:szCs w:val="18"/>
    </w:rPr>
  </w:style>
  <w:style w:type="character" w:customStyle="1" w:styleId="9">
    <w:name w:val="页脚 字符"/>
    <w:basedOn w:val="6"/>
    <w:link w:val="3"/>
    <w:qFormat/>
    <w:uiPriority w:val="0"/>
    <w:rPr>
      <w:rFonts w:asciiTheme="minorHAnsi" w:hAnsiTheme="minorHAnsi" w:eastAsiaTheme="minorEastAsia" w:cstheme="minorBidi"/>
      <w:kern w:val="2"/>
      <w:sz w:val="18"/>
      <w:szCs w:val="18"/>
    </w:rPr>
  </w:style>
  <w:style w:type="character" w:customStyle="1" w:styleId="10">
    <w:name w:val="标题 1 字符"/>
    <w:basedOn w:val="6"/>
    <w:link w:val="2"/>
    <w:qFormat/>
    <w:uiPriority w:val="0"/>
    <w:rPr>
      <w:rFonts w:asciiTheme="minorHAnsi" w:hAnsiTheme="minorHAnsi" w:eastAsiaTheme="minorEastAsia" w:cstheme="minorBidi"/>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3FCE78-5349-4978-8754-7EE1CC5490B2}">
  <ds:schemaRefs/>
</ds:datastoreItem>
</file>

<file path=docProps/app.xml><?xml version="1.0" encoding="utf-8"?>
<Properties xmlns="http://schemas.openxmlformats.org/officeDocument/2006/extended-properties" xmlns:vt="http://schemas.openxmlformats.org/officeDocument/2006/docPropsVTypes">
  <Template>Normal.dotm</Template>
  <Pages>9</Pages>
  <Words>3685</Words>
  <Characters>3926</Characters>
  <Lines>28</Lines>
  <Paragraphs>8</Paragraphs>
  <TotalTime>66</TotalTime>
  <ScaleCrop>false</ScaleCrop>
  <LinksUpToDate>false</LinksUpToDate>
  <CharactersWithSpaces>3964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2022-05-31T08:21:00Z</dcterms:created>
  <dc:creator>Administrator</dc:creator>
  <cp:lastModifiedBy>hp</cp:lastModifiedBy>
  <dcterms:modified xsi:type="dcterms:W3CDTF">2022-06-17T08:05:50Z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412BB3B36F7E42E5B57C6B9F06928816</vt:lpwstr>
  </property>
</Properties>
</file>